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BED" w:rsidRDefault="00B039A3" w:rsidP="00AF6C45">
      <w:pPr>
        <w:spacing w:after="0" w:line="240" w:lineRule="auto"/>
        <w:jc w:val="center"/>
        <w:rPr>
          <w:rFonts w:asciiTheme="majorHAnsi" w:hAnsiTheme="majorHAnsi"/>
          <w:b/>
          <w:i/>
          <w:sz w:val="28"/>
        </w:rPr>
      </w:pPr>
      <w:bookmarkStart w:id="0" w:name="_GoBack"/>
      <w:bookmarkEnd w:id="0"/>
      <w:r>
        <w:rPr>
          <w:rFonts w:asciiTheme="majorHAnsi" w:hAnsiTheme="majorHAnsi"/>
          <w:b/>
          <w:noProof/>
        </w:rPr>
        <w:drawing>
          <wp:anchor distT="0" distB="0" distL="114300" distR="114300" simplePos="0" relativeHeight="251660288" behindDoc="1" locked="0" layoutInCell="1" allowOverlap="1" wp14:anchorId="29B0D2EF" wp14:editId="7F98E034">
            <wp:simplePos x="0" y="0"/>
            <wp:positionH relativeFrom="column">
              <wp:posOffset>5857240</wp:posOffset>
            </wp:positionH>
            <wp:positionV relativeFrom="paragraph">
              <wp:posOffset>-219075</wp:posOffset>
            </wp:positionV>
            <wp:extent cx="894080" cy="987425"/>
            <wp:effectExtent l="0" t="0" r="1270" b="3175"/>
            <wp:wrapTight wrapText="bothSides">
              <wp:wrapPolygon edited="0">
                <wp:start x="0" y="0"/>
                <wp:lineTo x="0" y="21253"/>
                <wp:lineTo x="21170" y="21253"/>
                <wp:lineTo x="2117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0540">
        <w:rPr>
          <w:rFonts w:asciiTheme="majorHAnsi" w:hAnsiTheme="majorHAnsi"/>
          <w:b/>
          <w:i/>
          <w:sz w:val="28"/>
        </w:rPr>
        <w:t xml:space="preserve">Hellgate High School - </w:t>
      </w:r>
      <w:r w:rsidR="00AF6C45">
        <w:rPr>
          <w:rFonts w:asciiTheme="majorHAnsi" w:hAnsiTheme="majorHAnsi"/>
          <w:b/>
          <w:i/>
          <w:sz w:val="28"/>
        </w:rPr>
        <w:t>Department Chairs</w:t>
      </w:r>
    </w:p>
    <w:p w:rsidR="00AF6C45" w:rsidRDefault="00AF6C45" w:rsidP="00AF6C45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Monthly Meeting</w:t>
      </w:r>
    </w:p>
    <w:p w:rsidR="00AF6C45" w:rsidRDefault="0033167A" w:rsidP="00AF6C45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Monday</w:t>
      </w:r>
      <w:r w:rsidR="00AF6C45">
        <w:rPr>
          <w:rFonts w:asciiTheme="majorHAnsi" w:hAnsiTheme="majorHAnsi"/>
          <w:b/>
        </w:rPr>
        <w:t xml:space="preserve">, </w:t>
      </w:r>
      <w:r w:rsidR="000E02CA">
        <w:rPr>
          <w:rFonts w:asciiTheme="majorHAnsi" w:hAnsiTheme="majorHAnsi"/>
          <w:b/>
        </w:rPr>
        <w:t>November 3</w:t>
      </w:r>
      <w:r w:rsidR="007B35FD">
        <w:rPr>
          <w:rFonts w:asciiTheme="majorHAnsi" w:hAnsiTheme="majorHAnsi"/>
          <w:b/>
        </w:rPr>
        <w:t xml:space="preserve">, 2014, </w:t>
      </w:r>
      <w:r w:rsidR="00EC2338">
        <w:rPr>
          <w:rFonts w:asciiTheme="majorHAnsi" w:hAnsiTheme="majorHAnsi"/>
          <w:b/>
        </w:rPr>
        <w:t xml:space="preserve">3:10 </w:t>
      </w:r>
    </w:p>
    <w:p w:rsidR="00AF6C45" w:rsidRPr="00281F19" w:rsidRDefault="00AF6C45" w:rsidP="00AF6C45">
      <w:pPr>
        <w:spacing w:after="0" w:line="240" w:lineRule="auto"/>
        <w:jc w:val="center"/>
        <w:rPr>
          <w:rFonts w:asciiTheme="majorHAnsi" w:hAnsiTheme="majorHAnsi"/>
          <w:b/>
          <w:sz w:val="16"/>
          <w:szCs w:val="16"/>
        </w:rPr>
      </w:pPr>
    </w:p>
    <w:p w:rsidR="00AF6C45" w:rsidRDefault="00AF6C45" w:rsidP="00AF6C45">
      <w:pPr>
        <w:spacing w:after="0" w:line="240" w:lineRule="auto"/>
        <w:jc w:val="center"/>
        <w:rPr>
          <w:rFonts w:asciiTheme="majorHAnsi" w:hAnsiTheme="majorHAnsi"/>
          <w:sz w:val="28"/>
        </w:rPr>
      </w:pPr>
      <w:r w:rsidRPr="00AF6C45">
        <w:rPr>
          <w:rFonts w:asciiTheme="majorHAnsi" w:hAnsiTheme="majorHAnsi"/>
          <w:b/>
          <w:sz w:val="28"/>
        </w:rPr>
        <w:t>Guiding Question</w:t>
      </w:r>
    </w:p>
    <w:p w:rsidR="00AF6C45" w:rsidRDefault="00AF6C45" w:rsidP="00AF6C45">
      <w:pPr>
        <w:spacing w:after="0" w:line="24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How does our work meet District goals and model 21</w:t>
      </w:r>
      <w:r w:rsidRPr="00AF6C45">
        <w:rPr>
          <w:rFonts w:asciiTheme="majorHAnsi" w:hAnsiTheme="majorHAnsi"/>
          <w:vertAlign w:val="superscript"/>
        </w:rPr>
        <w:t>st</w:t>
      </w:r>
      <w:r>
        <w:rPr>
          <w:rFonts w:asciiTheme="majorHAnsi" w:hAnsiTheme="majorHAnsi"/>
        </w:rPr>
        <w:t xml:space="preserve"> Century education?</w:t>
      </w:r>
    </w:p>
    <w:p w:rsidR="00AF6C45" w:rsidRPr="00281F19" w:rsidRDefault="00AF6C45" w:rsidP="00AF6C45">
      <w:pPr>
        <w:spacing w:after="0" w:line="240" w:lineRule="auto"/>
        <w:jc w:val="center"/>
        <w:rPr>
          <w:rFonts w:asciiTheme="majorHAnsi" w:hAnsiTheme="majorHAnsi"/>
          <w:sz w:val="16"/>
          <w:szCs w:val="16"/>
        </w:rPr>
      </w:pPr>
    </w:p>
    <w:p w:rsidR="0012383D" w:rsidRDefault="0012383D" w:rsidP="0012383D">
      <w:pPr>
        <w:spacing w:after="0" w:line="24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Long Term Target:  </w:t>
      </w:r>
    </w:p>
    <w:p w:rsidR="0012383D" w:rsidRPr="0012383D" w:rsidRDefault="0012383D" w:rsidP="0012383D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The department chairs will work collaboratively with administration to</w:t>
      </w:r>
      <w:r w:rsidR="001C5B80">
        <w:rPr>
          <w:rFonts w:asciiTheme="majorHAnsi" w:hAnsiTheme="majorHAnsi"/>
        </w:rPr>
        <w:t xml:space="preserve"> enhance communication, plan school goals, and to budget school resources.</w:t>
      </w:r>
    </w:p>
    <w:p w:rsidR="001C5B80" w:rsidRPr="00281F19" w:rsidRDefault="001C5B80" w:rsidP="001C5B80">
      <w:pPr>
        <w:spacing w:after="0" w:line="240" w:lineRule="auto"/>
        <w:rPr>
          <w:rFonts w:asciiTheme="majorHAnsi" w:hAnsiTheme="majorHAnsi"/>
          <w:sz w:val="16"/>
        </w:rPr>
      </w:pPr>
    </w:p>
    <w:p w:rsidR="001C5B80" w:rsidRDefault="001C5B80" w:rsidP="001C5B80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Agenda &amp; Meeting Minutes</w:t>
      </w:r>
    </w:p>
    <w:p w:rsidR="001C5B80" w:rsidRPr="00281F19" w:rsidRDefault="001C5B80" w:rsidP="001C5B80">
      <w:pPr>
        <w:spacing w:after="0" w:line="240" w:lineRule="auto"/>
        <w:rPr>
          <w:rFonts w:asciiTheme="majorHAnsi" w:hAnsiTheme="majorHAnsi"/>
          <w:sz w:val="16"/>
        </w:rPr>
      </w:pPr>
    </w:p>
    <w:p w:rsidR="001C5B80" w:rsidRDefault="001C5B80" w:rsidP="001C5B80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Facilitator: Lisa</w:t>
      </w:r>
      <w:r w:rsidR="00AC0C3D">
        <w:rPr>
          <w:rFonts w:asciiTheme="majorHAnsi" w:hAnsiTheme="majorHAnsi"/>
        </w:rPr>
        <w:t xml:space="preserve"> (Lynn &amp; Libby)</w:t>
      </w:r>
      <w:r>
        <w:rPr>
          <w:rFonts w:asciiTheme="majorHAnsi" w:hAnsiTheme="majorHAnsi"/>
        </w:rPr>
        <w:tab/>
        <w:t>Note taker:</w:t>
      </w:r>
      <w:r w:rsidR="007A359B">
        <w:rPr>
          <w:rFonts w:asciiTheme="majorHAnsi" w:hAnsiTheme="majorHAnsi"/>
        </w:rPr>
        <w:t xml:space="preserve"> </w:t>
      </w:r>
      <w:r w:rsidR="00AC0C3D">
        <w:rPr>
          <w:rFonts w:asciiTheme="majorHAnsi" w:hAnsiTheme="majorHAnsi"/>
        </w:rPr>
        <w:t>Jennifer Copley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Time keeper:</w:t>
      </w:r>
      <w:r w:rsidR="00AC0C3D">
        <w:rPr>
          <w:rFonts w:asciiTheme="majorHAnsi" w:hAnsiTheme="majorHAnsi"/>
        </w:rPr>
        <w:t xml:space="preserve">  Nancy (?)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8640"/>
      </w:tblGrid>
      <w:tr w:rsidR="009B1D04" w:rsidRPr="001C5B80" w:rsidTr="00281F19">
        <w:tc>
          <w:tcPr>
            <w:tcW w:w="2178" w:type="dxa"/>
          </w:tcPr>
          <w:p w:rsidR="009B1D04" w:rsidRPr="001C5B80" w:rsidRDefault="009B1D04" w:rsidP="001C5B80">
            <w:pPr>
              <w:jc w:val="center"/>
              <w:rPr>
                <w:rFonts w:asciiTheme="majorHAnsi" w:hAnsiTheme="majorHAnsi"/>
                <w:b/>
              </w:rPr>
            </w:pPr>
            <w:r w:rsidRPr="001C5B80">
              <w:rPr>
                <w:rFonts w:asciiTheme="majorHAnsi" w:hAnsiTheme="majorHAnsi"/>
                <w:b/>
              </w:rPr>
              <w:t>Topic</w:t>
            </w:r>
          </w:p>
        </w:tc>
        <w:tc>
          <w:tcPr>
            <w:tcW w:w="8640" w:type="dxa"/>
          </w:tcPr>
          <w:p w:rsidR="009B1D04" w:rsidRPr="00B25D05" w:rsidRDefault="009B1D04" w:rsidP="00B25D05">
            <w:pPr>
              <w:rPr>
                <w:rFonts w:asciiTheme="majorHAnsi" w:hAnsiTheme="majorHAnsi"/>
                <w:b/>
                <w:color w:val="FF0000"/>
              </w:rPr>
            </w:pPr>
            <w:r w:rsidRPr="00B25D05">
              <w:rPr>
                <w:rFonts w:asciiTheme="majorHAnsi" w:hAnsiTheme="majorHAnsi"/>
              </w:rPr>
              <w:t>‡</w:t>
            </w:r>
            <w:r w:rsidRPr="00B25D05">
              <w:rPr>
                <w:rFonts w:asciiTheme="majorHAnsi" w:hAnsiTheme="majorHAnsi"/>
                <w:b/>
              </w:rPr>
              <w:t>Notes</w:t>
            </w:r>
            <w:r w:rsidR="00B25D05" w:rsidRPr="00B25D05">
              <w:rPr>
                <w:rFonts w:asciiTheme="majorHAnsi" w:hAnsiTheme="majorHAnsi"/>
                <w:b/>
              </w:rPr>
              <w:t xml:space="preserve">   </w:t>
            </w:r>
            <w:r w:rsidR="00B25D05">
              <w:rPr>
                <w:rFonts w:asciiTheme="majorHAnsi" w:hAnsiTheme="majorHAnsi"/>
                <w:b/>
              </w:rPr>
              <w:t xml:space="preserve">                                              </w:t>
            </w:r>
            <w:r w:rsidR="00B25D05" w:rsidRPr="00B25D05">
              <w:rPr>
                <w:rFonts w:asciiTheme="majorHAnsi" w:hAnsiTheme="majorHAnsi"/>
                <w:b/>
                <w:color w:val="FF0000"/>
              </w:rPr>
              <w:sym w:font="Wingdings" w:char="F06E"/>
            </w:r>
            <w:r w:rsidR="00B25D05">
              <w:rPr>
                <w:rFonts w:asciiTheme="majorHAnsi" w:hAnsiTheme="majorHAnsi"/>
                <w:b/>
                <w:color w:val="FF0000"/>
              </w:rPr>
              <w:t xml:space="preserve"> To Do’s Posted in Red</w:t>
            </w:r>
          </w:p>
        </w:tc>
      </w:tr>
      <w:tr w:rsidR="009B1D04" w:rsidTr="00281F19">
        <w:tc>
          <w:tcPr>
            <w:tcW w:w="2178" w:type="dxa"/>
          </w:tcPr>
          <w:p w:rsidR="009B1D04" w:rsidRPr="00F52E01" w:rsidRDefault="009B1D04" w:rsidP="001C5B8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F52E01">
              <w:rPr>
                <w:rFonts w:asciiTheme="minorHAnsi" w:hAnsiTheme="minorHAnsi"/>
                <w:b/>
                <w:sz w:val="20"/>
                <w:szCs w:val="20"/>
              </w:rPr>
              <w:t>N</w:t>
            </w:r>
            <w:r w:rsidR="00F52E01" w:rsidRPr="00F52E01">
              <w:rPr>
                <w:rFonts w:asciiTheme="minorHAnsi" w:hAnsiTheme="minorHAnsi"/>
                <w:b/>
                <w:sz w:val="20"/>
                <w:szCs w:val="20"/>
              </w:rPr>
              <w:t>ext M</w:t>
            </w:r>
            <w:r w:rsidRPr="00F52E01">
              <w:rPr>
                <w:rFonts w:asciiTheme="minorHAnsi" w:hAnsiTheme="minorHAnsi"/>
                <w:b/>
                <w:sz w:val="20"/>
                <w:szCs w:val="20"/>
              </w:rPr>
              <w:t>eeting</w:t>
            </w:r>
            <w:r w:rsidR="00F52E01" w:rsidRPr="00F52E01">
              <w:rPr>
                <w:rFonts w:asciiTheme="minorHAnsi" w:hAnsiTheme="minorHAnsi"/>
                <w:b/>
                <w:sz w:val="20"/>
                <w:szCs w:val="20"/>
              </w:rPr>
              <w:t xml:space="preserve"> D</w:t>
            </w:r>
            <w:r w:rsidRPr="00F52E01">
              <w:rPr>
                <w:rFonts w:asciiTheme="minorHAnsi" w:hAnsiTheme="minorHAnsi"/>
                <w:b/>
                <w:sz w:val="20"/>
                <w:szCs w:val="20"/>
              </w:rPr>
              <w:t>ate</w:t>
            </w:r>
          </w:p>
        </w:tc>
        <w:tc>
          <w:tcPr>
            <w:tcW w:w="8640" w:type="dxa"/>
          </w:tcPr>
          <w:p w:rsidR="009B1D04" w:rsidRDefault="00F52E01" w:rsidP="00F6722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Department Chairs next meet on </w:t>
            </w:r>
            <w:r w:rsidR="009B1D04" w:rsidRPr="00AC0C3D">
              <w:rPr>
                <w:rFonts w:asciiTheme="minorHAnsi" w:hAnsiTheme="minorHAnsi"/>
                <w:sz w:val="20"/>
                <w:szCs w:val="20"/>
              </w:rPr>
              <w:t>December 1, 2014 (First Monday)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  <w:r w:rsidR="009B1D04" w:rsidRPr="00AC0C3D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F52E01" w:rsidRPr="00281F19" w:rsidRDefault="00F52E01" w:rsidP="00F67227">
            <w:pPr>
              <w:rPr>
                <w:rFonts w:asciiTheme="minorHAnsi" w:hAnsiTheme="minorHAnsi"/>
                <w:strike/>
                <w:sz w:val="16"/>
                <w:szCs w:val="20"/>
              </w:rPr>
            </w:pPr>
          </w:p>
        </w:tc>
      </w:tr>
      <w:tr w:rsidR="009B1D04" w:rsidTr="00281F19">
        <w:tc>
          <w:tcPr>
            <w:tcW w:w="2178" w:type="dxa"/>
          </w:tcPr>
          <w:p w:rsidR="009B1D04" w:rsidRPr="00AC0C3D" w:rsidRDefault="009B1D04" w:rsidP="00A07875">
            <w:pPr>
              <w:pStyle w:val="ListParagraph"/>
              <w:ind w:left="0"/>
              <w:rPr>
                <w:rFonts w:asciiTheme="minorHAnsi" w:hAnsiTheme="minorHAnsi"/>
                <w:b/>
                <w:sz w:val="20"/>
                <w:szCs w:val="20"/>
              </w:rPr>
            </w:pPr>
            <w:r w:rsidRPr="00AC0C3D">
              <w:rPr>
                <w:rFonts w:asciiTheme="minorHAnsi" w:hAnsiTheme="minorHAnsi"/>
                <w:b/>
                <w:sz w:val="20"/>
                <w:szCs w:val="20"/>
              </w:rPr>
              <w:t>Departmental Announcements</w:t>
            </w:r>
          </w:p>
        </w:tc>
        <w:tc>
          <w:tcPr>
            <w:tcW w:w="8640" w:type="dxa"/>
          </w:tcPr>
          <w:p w:rsidR="00F52E01" w:rsidRDefault="00F52E01" w:rsidP="001A3809">
            <w:pPr>
              <w:rPr>
                <w:rFonts w:asciiTheme="minorHAnsi" w:hAnsiTheme="minorHAnsi"/>
                <w:sz w:val="20"/>
                <w:szCs w:val="20"/>
              </w:rPr>
            </w:pPr>
            <w:r w:rsidRPr="00F52E01">
              <w:rPr>
                <w:rFonts w:asciiTheme="minorHAnsi" w:hAnsiTheme="minorHAnsi"/>
                <w:b/>
                <w:sz w:val="20"/>
                <w:szCs w:val="20"/>
              </w:rPr>
              <w:t>Library: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 </w:t>
            </w:r>
          </w:p>
          <w:p w:rsidR="001A3809" w:rsidRDefault="001A3809" w:rsidP="001A380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The library asks </w:t>
            </w:r>
            <w:r w:rsidR="00B25D05">
              <w:rPr>
                <w:rFonts w:asciiTheme="minorHAnsi" w:hAnsiTheme="minorHAnsi"/>
                <w:sz w:val="20"/>
                <w:szCs w:val="20"/>
              </w:rPr>
              <w:t xml:space="preserve">each department </w:t>
            </w:r>
            <w:r w:rsidRPr="00B25D05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for textbooks to put on reserve for students to use in the library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.  </w:t>
            </w:r>
            <w:r w:rsidR="00F52E01">
              <w:rPr>
                <w:rFonts w:asciiTheme="minorHAnsi" w:hAnsiTheme="minorHAnsi"/>
                <w:sz w:val="20"/>
                <w:szCs w:val="20"/>
              </w:rPr>
              <w:t>For many students, the library is a safe, quiet place to study.</w:t>
            </w:r>
          </w:p>
          <w:p w:rsidR="001A3809" w:rsidRPr="00281F19" w:rsidRDefault="001A3809" w:rsidP="001A3809">
            <w:pPr>
              <w:rPr>
                <w:rFonts w:asciiTheme="minorHAnsi" w:hAnsiTheme="minorHAnsi"/>
                <w:sz w:val="12"/>
                <w:szCs w:val="16"/>
              </w:rPr>
            </w:pPr>
          </w:p>
          <w:p w:rsidR="00F52E01" w:rsidRDefault="001A3809" w:rsidP="001A3809">
            <w:pPr>
              <w:rPr>
                <w:rFonts w:asciiTheme="minorHAnsi" w:hAnsiTheme="minorHAnsi"/>
                <w:sz w:val="20"/>
                <w:szCs w:val="20"/>
              </w:rPr>
            </w:pPr>
            <w:r w:rsidRPr="00F52E01">
              <w:rPr>
                <w:rFonts w:asciiTheme="minorHAnsi" w:hAnsiTheme="minorHAnsi"/>
                <w:b/>
                <w:sz w:val="20"/>
                <w:szCs w:val="20"/>
              </w:rPr>
              <w:t>Busine</w:t>
            </w:r>
            <w:r w:rsidR="00F52E01" w:rsidRPr="00F52E01">
              <w:rPr>
                <w:rFonts w:asciiTheme="minorHAnsi" w:hAnsiTheme="minorHAnsi"/>
                <w:b/>
                <w:sz w:val="20"/>
                <w:szCs w:val="20"/>
              </w:rPr>
              <w:t>s</w:t>
            </w:r>
            <w:r w:rsidRPr="00F52E01">
              <w:rPr>
                <w:rFonts w:asciiTheme="minorHAnsi" w:hAnsiTheme="minorHAnsi"/>
                <w:b/>
                <w:sz w:val="20"/>
                <w:szCs w:val="20"/>
              </w:rPr>
              <w:t xml:space="preserve">s:  </w:t>
            </w:r>
          </w:p>
          <w:p w:rsidR="001A3809" w:rsidRDefault="00F52E01" w:rsidP="001A380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The Business Department </w:t>
            </w:r>
            <w:r w:rsidR="00281F19">
              <w:rPr>
                <w:rFonts w:asciiTheme="minorHAnsi" w:hAnsiTheme="minorHAnsi"/>
                <w:sz w:val="20"/>
                <w:szCs w:val="20"/>
              </w:rPr>
              <w:t>p</w:t>
            </w:r>
            <w:r w:rsidR="001A3809">
              <w:rPr>
                <w:rFonts w:asciiTheme="minorHAnsi" w:hAnsiTheme="minorHAnsi"/>
                <w:sz w:val="20"/>
                <w:szCs w:val="20"/>
              </w:rPr>
              <w:t xml:space="preserve">resented to the </w:t>
            </w:r>
            <w:r>
              <w:rPr>
                <w:rFonts w:asciiTheme="minorHAnsi" w:hAnsiTheme="minorHAnsi"/>
                <w:sz w:val="20"/>
                <w:szCs w:val="20"/>
              </w:rPr>
              <w:t>MCPS Board’</w:t>
            </w:r>
            <w:r w:rsidR="001A3809">
              <w:rPr>
                <w:rFonts w:asciiTheme="minorHAnsi" w:hAnsiTheme="minorHAnsi"/>
                <w:sz w:val="20"/>
                <w:szCs w:val="20"/>
              </w:rPr>
              <w:t xml:space="preserve">s Teaching and Learning </w:t>
            </w:r>
            <w:r w:rsidR="00281F19">
              <w:rPr>
                <w:rFonts w:asciiTheme="minorHAnsi" w:hAnsiTheme="minorHAnsi"/>
                <w:sz w:val="20"/>
                <w:szCs w:val="20"/>
              </w:rPr>
              <w:t>C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ommittee, updating </w:t>
            </w:r>
            <w:r w:rsidR="00281F19">
              <w:rPr>
                <w:rFonts w:asciiTheme="minorHAnsi" w:hAnsiTheme="minorHAnsi"/>
                <w:sz w:val="20"/>
                <w:szCs w:val="20"/>
              </w:rPr>
              <w:t xml:space="preserve">them </w:t>
            </w:r>
            <w:r w:rsidR="001A3809">
              <w:rPr>
                <w:rFonts w:asciiTheme="minorHAnsi" w:hAnsiTheme="minorHAnsi"/>
                <w:sz w:val="20"/>
                <w:szCs w:val="20"/>
              </w:rPr>
              <w:t xml:space="preserve">on the proposed Finance Academy.  In the future, </w:t>
            </w:r>
            <w:r>
              <w:rPr>
                <w:rFonts w:asciiTheme="minorHAnsi" w:hAnsiTheme="minorHAnsi"/>
                <w:sz w:val="20"/>
                <w:szCs w:val="20"/>
              </w:rPr>
              <w:t>The Business Department w</w:t>
            </w:r>
            <w:r w:rsidR="001A3809">
              <w:rPr>
                <w:rFonts w:asciiTheme="minorHAnsi" w:hAnsiTheme="minorHAnsi"/>
                <w:sz w:val="20"/>
                <w:szCs w:val="20"/>
              </w:rPr>
              <w:t>ant</w:t>
            </w:r>
            <w:r>
              <w:rPr>
                <w:rFonts w:asciiTheme="minorHAnsi" w:hAnsiTheme="minorHAnsi"/>
                <w:sz w:val="20"/>
                <w:szCs w:val="20"/>
              </w:rPr>
              <w:t>s</w:t>
            </w:r>
            <w:r w:rsidR="001A3809">
              <w:rPr>
                <w:rFonts w:asciiTheme="minorHAnsi" w:hAnsiTheme="minorHAnsi"/>
                <w:sz w:val="20"/>
                <w:szCs w:val="20"/>
              </w:rPr>
              <w:t xml:space="preserve"> to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confer with the Common Core </w:t>
            </w:r>
            <w:r w:rsidR="00281F19">
              <w:rPr>
                <w:rFonts w:asciiTheme="minorHAnsi" w:hAnsiTheme="minorHAnsi"/>
                <w:sz w:val="20"/>
                <w:szCs w:val="20"/>
              </w:rPr>
              <w:t>teachers</w:t>
            </w:r>
            <w:r>
              <w:rPr>
                <w:rFonts w:asciiTheme="minorHAnsi" w:hAnsiTheme="minorHAnsi"/>
                <w:sz w:val="20"/>
                <w:szCs w:val="20"/>
              </w:rPr>
              <w:t>, planning how to integrate</w:t>
            </w:r>
            <w:r w:rsidR="001A3809">
              <w:rPr>
                <w:rFonts w:asciiTheme="minorHAnsi" w:hAnsiTheme="minorHAnsi"/>
                <w:sz w:val="20"/>
                <w:szCs w:val="20"/>
              </w:rPr>
              <w:t xml:space="preserve"> English</w:t>
            </w:r>
            <w:r>
              <w:rPr>
                <w:rFonts w:asciiTheme="minorHAnsi" w:hAnsiTheme="minorHAnsi"/>
                <w:sz w:val="20"/>
                <w:szCs w:val="20"/>
              </w:rPr>
              <w:t>,</w:t>
            </w:r>
            <w:r w:rsidR="001A3809">
              <w:rPr>
                <w:rFonts w:asciiTheme="minorHAnsi" w:hAnsiTheme="minorHAnsi"/>
                <w:sz w:val="20"/>
                <w:szCs w:val="20"/>
              </w:rPr>
              <w:t xml:space="preserve"> math, science, social studies </w:t>
            </w:r>
            <w:r>
              <w:rPr>
                <w:rFonts w:asciiTheme="minorHAnsi" w:hAnsiTheme="minorHAnsi"/>
                <w:sz w:val="20"/>
                <w:szCs w:val="20"/>
              </w:rPr>
              <w:t>into the Finance Academy curriculum.</w:t>
            </w:r>
          </w:p>
          <w:p w:rsidR="001A3809" w:rsidRPr="00281F19" w:rsidRDefault="001A3809" w:rsidP="001A3809">
            <w:pPr>
              <w:rPr>
                <w:rFonts w:asciiTheme="minorHAnsi" w:hAnsiTheme="minorHAnsi"/>
                <w:sz w:val="12"/>
                <w:szCs w:val="16"/>
              </w:rPr>
            </w:pPr>
          </w:p>
          <w:p w:rsidR="00F52E01" w:rsidRDefault="001A3809" w:rsidP="001A3809">
            <w:pPr>
              <w:rPr>
                <w:rFonts w:asciiTheme="minorHAnsi" w:hAnsiTheme="minorHAnsi"/>
                <w:sz w:val="20"/>
                <w:szCs w:val="20"/>
              </w:rPr>
            </w:pPr>
            <w:r w:rsidRPr="00F52E01">
              <w:rPr>
                <w:rFonts w:asciiTheme="minorHAnsi" w:hAnsiTheme="minorHAnsi"/>
                <w:b/>
                <w:sz w:val="20"/>
                <w:szCs w:val="20"/>
              </w:rPr>
              <w:t>Counselors: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 </w:t>
            </w:r>
          </w:p>
          <w:p w:rsidR="00F52E01" w:rsidRDefault="001A3809" w:rsidP="001A380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This i</w:t>
            </w:r>
            <w:r w:rsidR="00F52E01">
              <w:rPr>
                <w:rFonts w:asciiTheme="minorHAnsi" w:hAnsiTheme="minorHAnsi"/>
                <w:sz w:val="20"/>
                <w:szCs w:val="20"/>
              </w:rPr>
              <w:t>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Montana College Application Week, so</w:t>
            </w:r>
            <w:r w:rsidR="00B25D05">
              <w:rPr>
                <w:rFonts w:asciiTheme="minorHAnsi" w:hAnsiTheme="minorHAnsi"/>
                <w:sz w:val="20"/>
                <w:szCs w:val="20"/>
              </w:rPr>
              <w:t xml:space="preserve"> counselors ask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F52E01">
              <w:rPr>
                <w:rFonts w:asciiTheme="minorHAnsi" w:hAnsiTheme="minorHAnsi"/>
                <w:sz w:val="20"/>
                <w:szCs w:val="20"/>
              </w:rPr>
              <w:t xml:space="preserve">teachers </w:t>
            </w:r>
            <w:r w:rsidR="00281F19">
              <w:rPr>
                <w:rFonts w:asciiTheme="minorHAnsi" w:hAnsiTheme="minorHAnsi"/>
                <w:sz w:val="20"/>
                <w:szCs w:val="20"/>
              </w:rPr>
              <w:t xml:space="preserve">to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please wear </w:t>
            </w:r>
            <w:r w:rsidR="00F52E01">
              <w:rPr>
                <w:rFonts w:asciiTheme="minorHAnsi" w:hAnsiTheme="minorHAnsi"/>
                <w:sz w:val="20"/>
                <w:szCs w:val="20"/>
              </w:rPr>
              <w:t xml:space="preserve">their </w:t>
            </w:r>
            <w:r>
              <w:rPr>
                <w:rFonts w:asciiTheme="minorHAnsi" w:hAnsiTheme="minorHAnsi"/>
                <w:sz w:val="20"/>
                <w:szCs w:val="20"/>
              </w:rPr>
              <w:t>Montana College gea</w:t>
            </w:r>
            <w:r w:rsidR="00F52E01">
              <w:rPr>
                <w:rFonts w:asciiTheme="minorHAnsi" w:hAnsiTheme="minorHAnsi"/>
                <w:sz w:val="20"/>
                <w:szCs w:val="20"/>
              </w:rPr>
              <w:t>r,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281F19">
              <w:rPr>
                <w:rFonts w:asciiTheme="minorHAnsi" w:hAnsiTheme="minorHAnsi"/>
                <w:sz w:val="20"/>
                <w:szCs w:val="20"/>
              </w:rPr>
              <w:t>and remind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students to apply for </w:t>
            </w:r>
            <w:r w:rsidR="00F52E01">
              <w:rPr>
                <w:rFonts w:asciiTheme="minorHAnsi" w:hAnsiTheme="minorHAnsi"/>
                <w:sz w:val="20"/>
                <w:szCs w:val="20"/>
              </w:rPr>
              <w:t xml:space="preserve">admittance to </w:t>
            </w:r>
            <w:r>
              <w:rPr>
                <w:rFonts w:asciiTheme="minorHAnsi" w:hAnsiTheme="minorHAnsi"/>
                <w:sz w:val="20"/>
                <w:szCs w:val="20"/>
              </w:rPr>
              <w:t>colleges in Montana</w:t>
            </w:r>
            <w:r w:rsidR="00F52E01">
              <w:rPr>
                <w:rFonts w:asciiTheme="minorHAnsi" w:hAnsiTheme="minorHAnsi"/>
                <w:sz w:val="20"/>
                <w:szCs w:val="20"/>
              </w:rPr>
              <w:t>.  Applications are f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ree this week.  </w:t>
            </w:r>
          </w:p>
          <w:p w:rsidR="00F52E01" w:rsidRPr="00281F19" w:rsidRDefault="00F52E01" w:rsidP="001A3809">
            <w:pPr>
              <w:rPr>
                <w:rFonts w:asciiTheme="minorHAnsi" w:hAnsiTheme="minorHAnsi"/>
                <w:sz w:val="14"/>
                <w:szCs w:val="16"/>
              </w:rPr>
            </w:pPr>
          </w:p>
          <w:p w:rsidR="001A3809" w:rsidRDefault="001A3809" w:rsidP="001A380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The </w:t>
            </w:r>
            <w:r w:rsidR="00281F19">
              <w:rPr>
                <w:rFonts w:asciiTheme="minorHAnsi" w:hAnsiTheme="minorHAnsi"/>
                <w:sz w:val="20"/>
                <w:szCs w:val="20"/>
              </w:rPr>
              <w:t>Providence Hospital</w:t>
            </w:r>
            <w:r w:rsidR="00F52E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day program is excellent for serving </w:t>
            </w:r>
            <w:r w:rsidR="00F52E01">
              <w:rPr>
                <w:rFonts w:asciiTheme="minorHAnsi" w:hAnsiTheme="minorHAnsi"/>
                <w:sz w:val="20"/>
                <w:szCs w:val="20"/>
              </w:rPr>
              <w:t xml:space="preserve">some of the many </w:t>
            </w:r>
            <w:r>
              <w:rPr>
                <w:rFonts w:asciiTheme="minorHAnsi" w:hAnsiTheme="minorHAnsi"/>
                <w:sz w:val="20"/>
                <w:szCs w:val="20"/>
              </w:rPr>
              <w:t>students</w:t>
            </w:r>
            <w:r w:rsidR="00F52E01">
              <w:rPr>
                <w:rFonts w:asciiTheme="minorHAnsi" w:hAnsiTheme="minorHAnsi"/>
                <w:sz w:val="20"/>
                <w:szCs w:val="20"/>
              </w:rPr>
              <w:t xml:space="preserve"> now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in critical need</w:t>
            </w:r>
            <w:r w:rsidR="00F52E01">
              <w:rPr>
                <w:rFonts w:asciiTheme="minorHAnsi" w:hAnsiTheme="minorHAnsi"/>
                <w:sz w:val="20"/>
                <w:szCs w:val="20"/>
              </w:rPr>
              <w:t>.  Sadly,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almost all places in community </w:t>
            </w:r>
            <w:r w:rsidR="00F52E01">
              <w:rPr>
                <w:rFonts w:asciiTheme="minorHAnsi" w:hAnsiTheme="minorHAnsi"/>
                <w:sz w:val="20"/>
                <w:szCs w:val="20"/>
              </w:rPr>
              <w:t xml:space="preserve">are facilities </w:t>
            </w:r>
            <w:r>
              <w:rPr>
                <w:rFonts w:asciiTheme="minorHAnsi" w:hAnsiTheme="minorHAnsi"/>
                <w:sz w:val="20"/>
                <w:szCs w:val="20"/>
              </w:rPr>
              <w:t>are filled</w:t>
            </w:r>
            <w:r w:rsidR="00F52E01">
              <w:rPr>
                <w:rFonts w:asciiTheme="minorHAnsi" w:hAnsiTheme="minorHAnsi"/>
                <w:sz w:val="20"/>
                <w:szCs w:val="20"/>
              </w:rPr>
              <w:t>.  S</w:t>
            </w:r>
            <w:r w:rsidR="00281F19">
              <w:rPr>
                <w:rFonts w:asciiTheme="minorHAnsi" w:hAnsiTheme="minorHAnsi"/>
                <w:sz w:val="20"/>
                <w:szCs w:val="20"/>
              </w:rPr>
              <w:t>uch 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tudents </w:t>
            </w:r>
            <w:r w:rsidR="00F52E01">
              <w:rPr>
                <w:rFonts w:asciiTheme="minorHAnsi" w:hAnsiTheme="minorHAnsi"/>
                <w:sz w:val="20"/>
                <w:szCs w:val="20"/>
              </w:rPr>
              <w:t xml:space="preserve">must wait two weeks for care or </w:t>
            </w:r>
            <w:r>
              <w:rPr>
                <w:rFonts w:asciiTheme="minorHAnsi" w:hAnsiTheme="minorHAnsi"/>
                <w:sz w:val="20"/>
                <w:szCs w:val="20"/>
              </w:rPr>
              <w:t>may need to be transferred to Billings.</w:t>
            </w:r>
          </w:p>
          <w:p w:rsidR="001A3809" w:rsidRPr="003A1B58" w:rsidRDefault="001A3809" w:rsidP="001A3809">
            <w:pPr>
              <w:rPr>
                <w:rFonts w:asciiTheme="minorHAnsi" w:hAnsiTheme="minorHAnsi"/>
                <w:sz w:val="14"/>
                <w:szCs w:val="16"/>
              </w:rPr>
            </w:pPr>
          </w:p>
          <w:p w:rsidR="00F52E01" w:rsidRDefault="001A3809" w:rsidP="001A3809">
            <w:pPr>
              <w:rPr>
                <w:rFonts w:asciiTheme="minorHAnsi" w:hAnsiTheme="minorHAnsi"/>
                <w:sz w:val="20"/>
                <w:szCs w:val="20"/>
              </w:rPr>
            </w:pPr>
            <w:r w:rsidRPr="00F52E01">
              <w:rPr>
                <w:rFonts w:asciiTheme="minorHAnsi" w:hAnsiTheme="minorHAnsi"/>
                <w:b/>
                <w:sz w:val="20"/>
                <w:szCs w:val="20"/>
              </w:rPr>
              <w:t>Social Studies: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 </w:t>
            </w:r>
          </w:p>
          <w:p w:rsidR="001A3809" w:rsidRDefault="001A3809" w:rsidP="001A380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All government classes </w:t>
            </w:r>
            <w:r w:rsidR="00F52E01">
              <w:rPr>
                <w:rFonts w:asciiTheme="minorHAnsi" w:hAnsiTheme="minorHAnsi"/>
                <w:sz w:val="20"/>
                <w:szCs w:val="20"/>
              </w:rPr>
              <w:t>will hear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a speaker on teen suicide prevention.</w:t>
            </w:r>
          </w:p>
          <w:p w:rsidR="001A3809" w:rsidRPr="003A1B58" w:rsidRDefault="001A3809" w:rsidP="001A3809">
            <w:pPr>
              <w:rPr>
                <w:rFonts w:asciiTheme="minorHAnsi" w:hAnsiTheme="minorHAnsi"/>
                <w:sz w:val="14"/>
                <w:szCs w:val="16"/>
              </w:rPr>
            </w:pPr>
          </w:p>
          <w:p w:rsidR="00F52E01" w:rsidRDefault="001A3809" w:rsidP="00BD18C5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F52E01">
              <w:rPr>
                <w:rFonts w:asciiTheme="minorHAnsi" w:hAnsiTheme="minorHAnsi"/>
                <w:b/>
                <w:sz w:val="20"/>
                <w:szCs w:val="20"/>
              </w:rPr>
              <w:t>Title I</w:t>
            </w:r>
            <w:r w:rsidR="00F52E01">
              <w:rPr>
                <w:rFonts w:asciiTheme="minorHAnsi" w:hAnsiTheme="minorHAnsi"/>
                <w:b/>
                <w:sz w:val="20"/>
                <w:szCs w:val="20"/>
              </w:rPr>
              <w:t>:</w:t>
            </w:r>
          </w:p>
          <w:p w:rsidR="009B1D04" w:rsidRDefault="00F52E01" w:rsidP="00BD18C5">
            <w:pPr>
              <w:rPr>
                <w:rFonts w:asciiTheme="minorHAnsi" w:hAnsiTheme="minorHAnsi"/>
                <w:sz w:val="20"/>
                <w:szCs w:val="20"/>
              </w:rPr>
            </w:pPr>
            <w:r w:rsidRPr="00F52E01">
              <w:rPr>
                <w:rFonts w:asciiTheme="minorHAnsi" w:hAnsiTheme="minorHAnsi"/>
                <w:sz w:val="20"/>
                <w:szCs w:val="20"/>
              </w:rPr>
              <w:t>Hellgate, having proved 40</w:t>
            </w:r>
            <w:r w:rsidR="003A1B58">
              <w:rPr>
                <w:rFonts w:asciiTheme="minorHAnsi" w:hAnsiTheme="minorHAnsi"/>
                <w:sz w:val="20"/>
                <w:szCs w:val="20"/>
              </w:rPr>
              <w:t>%</w:t>
            </w:r>
            <w:r w:rsidRPr="00F52E01">
              <w:rPr>
                <w:rFonts w:asciiTheme="minorHAnsi" w:hAnsiTheme="minorHAnsi"/>
                <w:sz w:val="20"/>
                <w:szCs w:val="20"/>
              </w:rPr>
              <w:t xml:space="preserve"> of our students eligible for free and reduced lunches</w:t>
            </w:r>
            <w:r w:rsidR="00B25D05" w:rsidRPr="00F52E01">
              <w:rPr>
                <w:rFonts w:asciiTheme="minorHAnsi" w:hAnsiTheme="minorHAnsi"/>
                <w:sz w:val="20"/>
                <w:szCs w:val="20"/>
              </w:rPr>
              <w:t>,</w:t>
            </w:r>
            <w:r w:rsidR="00B25D05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B25D05">
              <w:rPr>
                <w:rFonts w:asciiTheme="minorHAnsi" w:hAnsiTheme="minorHAnsi"/>
                <w:sz w:val="20"/>
                <w:szCs w:val="20"/>
              </w:rPr>
              <w:t>may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now</w:t>
            </w:r>
            <w:r w:rsidR="001A3809">
              <w:rPr>
                <w:rFonts w:asciiTheme="minorHAnsi" w:hAnsiTheme="minorHAnsi"/>
                <w:sz w:val="20"/>
                <w:szCs w:val="20"/>
              </w:rPr>
              <w:t xml:space="preserve"> apply </w:t>
            </w:r>
            <w:r w:rsidR="003A1B58">
              <w:rPr>
                <w:rFonts w:asciiTheme="minorHAnsi" w:hAnsiTheme="minorHAnsi"/>
                <w:sz w:val="20"/>
                <w:szCs w:val="20"/>
              </w:rPr>
              <w:t>for school-wide Title I program status</w:t>
            </w:r>
            <w:r>
              <w:rPr>
                <w:rFonts w:asciiTheme="minorHAnsi" w:hAnsiTheme="minorHAnsi"/>
                <w:sz w:val="20"/>
                <w:szCs w:val="20"/>
              </w:rPr>
              <w:t>.  If granted, such</w:t>
            </w:r>
            <w:r w:rsidR="001A3809">
              <w:rPr>
                <w:rFonts w:asciiTheme="minorHAnsi" w:hAnsiTheme="minorHAnsi"/>
                <w:sz w:val="20"/>
                <w:szCs w:val="20"/>
              </w:rPr>
              <w:t xml:space="preserve"> status will give Hellgate some flexibility in how we use our Title </w:t>
            </w:r>
            <w:r w:rsidR="00281F19">
              <w:rPr>
                <w:rFonts w:asciiTheme="minorHAnsi" w:hAnsiTheme="minorHAnsi"/>
                <w:sz w:val="20"/>
                <w:szCs w:val="20"/>
              </w:rPr>
              <w:t>I money</w:t>
            </w:r>
            <w:r w:rsidR="001A3809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BD18C5" w:rsidRPr="003A1B58" w:rsidRDefault="00BD18C5" w:rsidP="00BD18C5">
            <w:pPr>
              <w:rPr>
                <w:rFonts w:asciiTheme="minorHAnsi" w:hAnsiTheme="minorHAnsi"/>
                <w:sz w:val="14"/>
                <w:szCs w:val="16"/>
              </w:rPr>
            </w:pPr>
          </w:p>
          <w:p w:rsidR="00F52E01" w:rsidRDefault="00F52E01" w:rsidP="00F52E01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Tit</w:t>
            </w:r>
            <w:r w:rsidR="00BD18C5">
              <w:rPr>
                <w:rFonts w:asciiTheme="minorHAnsi" w:hAnsiTheme="minorHAnsi"/>
                <w:sz w:val="20"/>
                <w:szCs w:val="20"/>
              </w:rPr>
              <w:t xml:space="preserve">le I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also </w:t>
            </w:r>
            <w:r w:rsidR="00281F19">
              <w:rPr>
                <w:rFonts w:asciiTheme="minorHAnsi" w:hAnsiTheme="minorHAnsi"/>
                <w:sz w:val="20"/>
                <w:szCs w:val="20"/>
              </w:rPr>
              <w:t>needs to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find a way to screen al</w:t>
            </w:r>
            <w:r w:rsidR="00BD18C5">
              <w:rPr>
                <w:rFonts w:asciiTheme="minorHAnsi" w:hAnsiTheme="minorHAnsi"/>
                <w:sz w:val="20"/>
                <w:szCs w:val="20"/>
              </w:rPr>
              <w:t xml:space="preserve">l incoming freshmen for reading level. </w:t>
            </w:r>
          </w:p>
          <w:p w:rsidR="00BD18C5" w:rsidRPr="003A1B58" w:rsidRDefault="00BD18C5" w:rsidP="00F52E01">
            <w:pPr>
              <w:rPr>
                <w:rFonts w:asciiTheme="minorHAnsi" w:hAnsiTheme="minorHAnsi"/>
                <w:sz w:val="14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 w:rsidR="00F52E01" w:rsidTr="00281F19">
        <w:tc>
          <w:tcPr>
            <w:tcW w:w="2178" w:type="dxa"/>
          </w:tcPr>
          <w:p w:rsidR="00F52E01" w:rsidRPr="00AC0C3D" w:rsidRDefault="00F52E01" w:rsidP="00A07875">
            <w:pPr>
              <w:pStyle w:val="ListParagraph"/>
              <w:ind w:left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Clarification on Dual Credit</w:t>
            </w:r>
          </w:p>
        </w:tc>
        <w:tc>
          <w:tcPr>
            <w:tcW w:w="8640" w:type="dxa"/>
          </w:tcPr>
          <w:p w:rsidR="00F52E01" w:rsidRDefault="00F52E01" w:rsidP="001A380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Dual credit is offered by the Missoula College, not the University of Montana.  </w:t>
            </w:r>
            <w:r w:rsidR="00B25D05">
              <w:rPr>
                <w:rFonts w:asciiTheme="minorHAnsi" w:hAnsiTheme="minorHAnsi"/>
                <w:sz w:val="20"/>
                <w:szCs w:val="20"/>
              </w:rPr>
              <w:t>Credits earned at Missoula College, however, earn students a credit-for-credit value when they transfer to the University of Montana.</w:t>
            </w:r>
          </w:p>
          <w:p w:rsidR="00281F19" w:rsidRPr="003A1B58" w:rsidRDefault="00281F19" w:rsidP="001A3809">
            <w:pPr>
              <w:rPr>
                <w:rFonts w:asciiTheme="minorHAnsi" w:hAnsiTheme="minorHAnsi"/>
                <w:sz w:val="14"/>
                <w:szCs w:val="16"/>
              </w:rPr>
            </w:pPr>
          </w:p>
        </w:tc>
      </w:tr>
      <w:tr w:rsidR="00F52E01" w:rsidTr="00281F19">
        <w:tc>
          <w:tcPr>
            <w:tcW w:w="2178" w:type="dxa"/>
          </w:tcPr>
          <w:p w:rsidR="00F52E01" w:rsidRPr="00AC0C3D" w:rsidRDefault="00F52E01" w:rsidP="00A07875">
            <w:pPr>
              <w:pStyle w:val="ListParagraph"/>
              <w:ind w:left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Needed from All Departments</w:t>
            </w:r>
          </w:p>
        </w:tc>
        <w:tc>
          <w:tcPr>
            <w:tcW w:w="8640" w:type="dxa"/>
          </w:tcPr>
          <w:p w:rsidR="00F52E01" w:rsidRPr="000928B0" w:rsidRDefault="00F52E01" w:rsidP="00F52E01">
            <w:pPr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  <w:r w:rsidRPr="000928B0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All departments are asked to return their one-page department flyer to Mary by Friday Nov. 7th. Mary will email information to Middle Schools next week.</w:t>
            </w:r>
          </w:p>
          <w:p w:rsidR="00F52E01" w:rsidRPr="003A1B58" w:rsidRDefault="00F52E01" w:rsidP="001A3809">
            <w:pPr>
              <w:rPr>
                <w:rFonts w:asciiTheme="minorHAnsi" w:hAnsiTheme="minorHAnsi"/>
                <w:sz w:val="14"/>
                <w:szCs w:val="16"/>
              </w:rPr>
            </w:pPr>
          </w:p>
        </w:tc>
      </w:tr>
      <w:tr w:rsidR="00281F19" w:rsidTr="00281F19">
        <w:tc>
          <w:tcPr>
            <w:tcW w:w="2178" w:type="dxa"/>
          </w:tcPr>
          <w:p w:rsidR="00281F19" w:rsidRPr="00AC0C3D" w:rsidRDefault="00281F19" w:rsidP="001C003D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Grades</w:t>
            </w:r>
          </w:p>
        </w:tc>
        <w:tc>
          <w:tcPr>
            <w:tcW w:w="8640" w:type="dxa"/>
          </w:tcPr>
          <w:p w:rsidR="00281F19" w:rsidRPr="00B25D05" w:rsidRDefault="00281F19" w:rsidP="001C003D">
            <w:pPr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  <w:r w:rsidRPr="00B25D05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Grades are due Tuesday morning. </w:t>
            </w:r>
          </w:p>
          <w:p w:rsidR="00281F19" w:rsidRPr="003A1B58" w:rsidRDefault="00281F19" w:rsidP="001C003D">
            <w:pPr>
              <w:rPr>
                <w:rFonts w:asciiTheme="minorHAnsi" w:hAnsiTheme="minorHAnsi"/>
                <w:b/>
                <w:sz w:val="14"/>
                <w:szCs w:val="20"/>
              </w:rPr>
            </w:pPr>
          </w:p>
        </w:tc>
      </w:tr>
      <w:tr w:rsidR="00281F19" w:rsidTr="00281F19">
        <w:tc>
          <w:tcPr>
            <w:tcW w:w="2178" w:type="dxa"/>
          </w:tcPr>
          <w:p w:rsidR="00281F19" w:rsidRPr="00AC0C3D" w:rsidRDefault="00281F19" w:rsidP="001C003D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PLC’s</w:t>
            </w:r>
          </w:p>
        </w:tc>
        <w:tc>
          <w:tcPr>
            <w:tcW w:w="8640" w:type="dxa"/>
          </w:tcPr>
          <w:p w:rsidR="00281F19" w:rsidRPr="00281F19" w:rsidRDefault="00281F19" w:rsidP="001C003D">
            <w:pPr>
              <w:rPr>
                <w:rFonts w:asciiTheme="minorHAnsi" w:hAnsiTheme="minorHAnsi"/>
                <w:sz w:val="20"/>
                <w:szCs w:val="20"/>
              </w:rPr>
            </w:pPr>
            <w:r w:rsidRPr="00B25D05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PLCs meeting during November &amp; December are asked to take accurate &amp; timely attendance</w:t>
            </w:r>
            <w:r w:rsidRPr="00281F19">
              <w:rPr>
                <w:rFonts w:asciiTheme="minorHAnsi" w:hAnsiTheme="minorHAnsi"/>
                <w:sz w:val="20"/>
                <w:szCs w:val="20"/>
              </w:rPr>
              <w:t>.  They are asked</w:t>
            </w:r>
            <w:r w:rsidR="003A1B58">
              <w:rPr>
                <w:rFonts w:asciiTheme="minorHAnsi" w:hAnsiTheme="minorHAnsi"/>
                <w:sz w:val="20"/>
                <w:szCs w:val="20"/>
              </w:rPr>
              <w:t>, also,</w:t>
            </w:r>
            <w:r w:rsidRPr="00281F19">
              <w:rPr>
                <w:rFonts w:asciiTheme="minorHAnsi" w:hAnsiTheme="minorHAnsi"/>
                <w:sz w:val="20"/>
                <w:szCs w:val="20"/>
              </w:rPr>
              <w:t xml:space="preserve"> to continue </w:t>
            </w:r>
            <w:r w:rsidR="00B25D05">
              <w:rPr>
                <w:rFonts w:asciiTheme="minorHAnsi" w:hAnsiTheme="minorHAnsi"/>
                <w:sz w:val="20"/>
                <w:szCs w:val="20"/>
              </w:rPr>
              <w:t>reviewing</w:t>
            </w:r>
            <w:r w:rsidRPr="00281F19">
              <w:rPr>
                <w:rFonts w:asciiTheme="minorHAnsi" w:hAnsiTheme="minorHAnsi"/>
                <w:sz w:val="20"/>
                <w:szCs w:val="20"/>
              </w:rPr>
              <w:t xml:space="preserve"> grades distributions and assessment literacy.</w:t>
            </w:r>
          </w:p>
          <w:p w:rsidR="00281F19" w:rsidRPr="003A1B58" w:rsidRDefault="00281F19" w:rsidP="001C003D">
            <w:pPr>
              <w:rPr>
                <w:rFonts w:asciiTheme="minorHAnsi" w:hAnsiTheme="minorHAnsi"/>
                <w:b/>
                <w:sz w:val="14"/>
                <w:szCs w:val="16"/>
              </w:rPr>
            </w:pPr>
          </w:p>
        </w:tc>
      </w:tr>
      <w:tr w:rsidR="00281F19" w:rsidTr="003A1B58">
        <w:trPr>
          <w:trHeight w:val="3050"/>
        </w:trPr>
        <w:tc>
          <w:tcPr>
            <w:tcW w:w="2178" w:type="dxa"/>
          </w:tcPr>
          <w:p w:rsidR="00281F19" w:rsidRPr="000E698C" w:rsidRDefault="00281F19" w:rsidP="000E02CA">
            <w:pPr>
              <w:autoSpaceDE w:val="0"/>
              <w:autoSpaceDN w:val="0"/>
              <w:rPr>
                <w:rFonts w:asciiTheme="minorHAnsi" w:hAnsiTheme="minorHAnsi" w:cs="Helvetica"/>
                <w:b/>
                <w:bCs/>
                <w:sz w:val="20"/>
                <w:szCs w:val="20"/>
              </w:rPr>
            </w:pPr>
            <w:r w:rsidRPr="000E698C">
              <w:rPr>
                <w:rFonts w:asciiTheme="minorHAnsi" w:hAnsiTheme="minorHAnsi" w:cs="Helvetica"/>
                <w:b/>
                <w:bCs/>
                <w:sz w:val="20"/>
                <w:szCs w:val="20"/>
              </w:rPr>
              <w:lastRenderedPageBreak/>
              <w:t>2014/2015 8</w:t>
            </w:r>
            <w:r w:rsidRPr="000E698C">
              <w:rPr>
                <w:rFonts w:asciiTheme="minorHAnsi" w:hAnsiTheme="minorHAnsi" w:cs="Helvetica"/>
                <w:b/>
                <w:bCs/>
                <w:sz w:val="20"/>
                <w:szCs w:val="20"/>
                <w:vertAlign w:val="superscript"/>
              </w:rPr>
              <w:t>th</w:t>
            </w:r>
            <w:r w:rsidRPr="000E698C">
              <w:rPr>
                <w:rFonts w:asciiTheme="minorHAnsi" w:hAnsiTheme="minorHAnsi" w:cs="Helvetica"/>
                <w:b/>
                <w:bCs/>
                <w:sz w:val="20"/>
                <w:szCs w:val="20"/>
              </w:rPr>
              <w:t xml:space="preserve"> Grade Transition</w:t>
            </w:r>
            <w:r w:rsidR="003A1B58">
              <w:rPr>
                <w:rFonts w:asciiTheme="minorHAnsi" w:hAnsiTheme="minorHAnsi" w:cs="Helvetica"/>
                <w:b/>
                <w:bCs/>
                <w:sz w:val="20"/>
                <w:szCs w:val="20"/>
              </w:rPr>
              <w:t xml:space="preserve"> Process</w:t>
            </w:r>
          </w:p>
          <w:p w:rsidR="00281F19" w:rsidRDefault="00281F19" w:rsidP="00BD18C5">
            <w:pPr>
              <w:autoSpaceDE w:val="0"/>
              <w:autoSpaceDN w:val="0"/>
              <w:rPr>
                <w:rFonts w:asciiTheme="minorHAnsi" w:hAnsiTheme="minorHAnsi" w:cs="Helvetica"/>
                <w:sz w:val="20"/>
                <w:szCs w:val="20"/>
              </w:rPr>
            </w:pPr>
          </w:p>
          <w:p w:rsidR="00281F19" w:rsidRDefault="00281F19" w:rsidP="00BD18C5">
            <w:pPr>
              <w:autoSpaceDE w:val="0"/>
              <w:autoSpaceDN w:val="0"/>
              <w:rPr>
                <w:rFonts w:asciiTheme="minorHAnsi" w:hAnsiTheme="minorHAnsi" w:cs="Helvetica"/>
                <w:sz w:val="20"/>
                <w:szCs w:val="20"/>
              </w:rPr>
            </w:pPr>
          </w:p>
          <w:p w:rsidR="00281F19" w:rsidRDefault="00281F19" w:rsidP="00BD18C5">
            <w:pPr>
              <w:autoSpaceDE w:val="0"/>
              <w:autoSpaceDN w:val="0"/>
              <w:rPr>
                <w:rFonts w:asciiTheme="minorHAnsi" w:hAnsiTheme="minorHAnsi" w:cs="Helvetica"/>
                <w:sz w:val="20"/>
                <w:szCs w:val="20"/>
              </w:rPr>
            </w:pPr>
          </w:p>
          <w:p w:rsidR="00281F19" w:rsidRDefault="00281F19" w:rsidP="00BD18C5">
            <w:pPr>
              <w:autoSpaceDE w:val="0"/>
              <w:autoSpaceDN w:val="0"/>
              <w:rPr>
                <w:rFonts w:asciiTheme="minorHAnsi" w:hAnsiTheme="minorHAnsi" w:cs="Helvetica"/>
                <w:sz w:val="20"/>
                <w:szCs w:val="20"/>
              </w:rPr>
            </w:pPr>
          </w:p>
          <w:p w:rsidR="00281F19" w:rsidRDefault="00281F19" w:rsidP="00BD18C5">
            <w:pPr>
              <w:autoSpaceDE w:val="0"/>
              <w:autoSpaceDN w:val="0"/>
              <w:rPr>
                <w:rFonts w:asciiTheme="minorHAnsi" w:hAnsiTheme="minorHAnsi" w:cs="Helvetica"/>
                <w:sz w:val="20"/>
                <w:szCs w:val="20"/>
              </w:rPr>
            </w:pPr>
          </w:p>
          <w:p w:rsidR="00281F19" w:rsidRPr="00BD18C5" w:rsidRDefault="00281F19" w:rsidP="00281F19">
            <w:pPr>
              <w:autoSpaceDE w:val="0"/>
              <w:autoSpaceDN w:val="0"/>
              <w:rPr>
                <w:rFonts w:asciiTheme="minorHAnsi" w:hAnsiTheme="minorHAnsi" w:cs="Helvetica"/>
                <w:sz w:val="20"/>
                <w:szCs w:val="20"/>
              </w:rPr>
            </w:pPr>
          </w:p>
        </w:tc>
        <w:tc>
          <w:tcPr>
            <w:tcW w:w="8640" w:type="dxa"/>
          </w:tcPr>
          <w:p w:rsidR="00281F19" w:rsidRDefault="00281F19" w:rsidP="00B039A3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Counseling Departments at the three high schools are working with middle school counselors </w:t>
            </w:r>
            <w:r w:rsidR="003A1B58">
              <w:rPr>
                <w:rFonts w:asciiTheme="minorHAnsi" w:hAnsiTheme="minorHAnsi"/>
                <w:sz w:val="20"/>
                <w:szCs w:val="20"/>
              </w:rPr>
              <w:t xml:space="preserve">at our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feeder schools to better educate them about offerings and registration in the high schools.  </w:t>
            </w:r>
          </w:p>
          <w:p w:rsidR="00281F19" w:rsidRPr="003A1B58" w:rsidRDefault="00281F19" w:rsidP="00B039A3">
            <w:pPr>
              <w:rPr>
                <w:rFonts w:asciiTheme="minorHAnsi" w:hAnsiTheme="minorHAnsi"/>
                <w:sz w:val="14"/>
                <w:szCs w:val="16"/>
              </w:rPr>
            </w:pPr>
          </w:p>
          <w:p w:rsidR="00281F19" w:rsidRDefault="00281F19" w:rsidP="000E698C">
            <w:pPr>
              <w:autoSpaceDE w:val="0"/>
              <w:autoSpaceDN w:val="0"/>
              <w:rPr>
                <w:rFonts w:asciiTheme="minorHAnsi" w:hAnsiTheme="minorHAnsi" w:cs="Helvetica"/>
                <w:sz w:val="20"/>
                <w:szCs w:val="20"/>
              </w:rPr>
            </w:pPr>
            <w:r w:rsidRPr="000E698C">
              <w:rPr>
                <w:rFonts w:asciiTheme="minorHAnsi" w:hAnsiTheme="minorHAnsi" w:cs="Helvetica"/>
                <w:sz w:val="20"/>
                <w:szCs w:val="20"/>
              </w:rPr>
              <w:t>All city high schools are working to create a common high school brochure for</w:t>
            </w:r>
            <w:r>
              <w:rPr>
                <w:rFonts w:asciiTheme="minorHAnsi" w:hAnsiTheme="minorHAnsi" w:cs="Helvetica"/>
                <w:sz w:val="20"/>
                <w:szCs w:val="20"/>
              </w:rPr>
              <w:t xml:space="preserve"> the middle school</w:t>
            </w:r>
            <w:r w:rsidRPr="000E698C">
              <w:rPr>
                <w:rFonts w:asciiTheme="minorHAnsi" w:hAnsiTheme="minorHAnsi" w:cs="Helvetica"/>
                <w:sz w:val="20"/>
                <w:szCs w:val="20"/>
              </w:rPr>
              <w:t xml:space="preserve">s.  The brochure will be distributed at November conferences.  </w:t>
            </w:r>
          </w:p>
          <w:p w:rsidR="00281F19" w:rsidRPr="003A1B58" w:rsidRDefault="00281F19" w:rsidP="000E698C">
            <w:pPr>
              <w:autoSpaceDE w:val="0"/>
              <w:autoSpaceDN w:val="0"/>
              <w:rPr>
                <w:rFonts w:asciiTheme="minorHAnsi" w:hAnsiTheme="minorHAnsi" w:cs="Helvetica"/>
                <w:sz w:val="14"/>
                <w:szCs w:val="16"/>
              </w:rPr>
            </w:pPr>
          </w:p>
          <w:p w:rsidR="00281F19" w:rsidRDefault="00281F19" w:rsidP="00DB25FA">
            <w:pPr>
              <w:pStyle w:val="ListParagraph"/>
              <w:autoSpaceDE w:val="0"/>
              <w:autoSpaceDN w:val="0"/>
              <w:ind w:left="0"/>
              <w:contextualSpacing w:val="0"/>
              <w:rPr>
                <w:rFonts w:asciiTheme="minorHAnsi" w:hAnsiTheme="minorHAnsi" w:cs="Helvetica"/>
                <w:sz w:val="20"/>
                <w:szCs w:val="20"/>
              </w:rPr>
            </w:pPr>
            <w:r>
              <w:rPr>
                <w:rFonts w:asciiTheme="minorHAnsi" w:hAnsiTheme="minorHAnsi" w:cs="Helvetica"/>
                <w:sz w:val="20"/>
                <w:szCs w:val="20"/>
              </w:rPr>
              <w:t xml:space="preserve">In addition to a common brochure outlining course offerings, the district hopes to create a common form for course requests and </w:t>
            </w:r>
            <w:r w:rsidR="003A1B58">
              <w:rPr>
                <w:rFonts w:asciiTheme="minorHAnsi" w:hAnsiTheme="minorHAnsi" w:cs="Helvetica"/>
                <w:sz w:val="20"/>
                <w:szCs w:val="20"/>
              </w:rPr>
              <w:t>data-</w:t>
            </w:r>
            <w:r>
              <w:rPr>
                <w:rFonts w:asciiTheme="minorHAnsi" w:hAnsiTheme="minorHAnsi" w:cs="Helvetica"/>
                <w:sz w:val="20"/>
                <w:szCs w:val="20"/>
              </w:rPr>
              <w:t>reporting from incoming 8th graders.  Department chairs perused a format developed by Sentinel counselor Mark Johnson, and offered suggestions.</w:t>
            </w:r>
          </w:p>
          <w:p w:rsidR="00281F19" w:rsidRPr="003A1B58" w:rsidRDefault="00281F19" w:rsidP="000E698C">
            <w:pPr>
              <w:autoSpaceDE w:val="0"/>
              <w:autoSpaceDN w:val="0"/>
              <w:rPr>
                <w:rFonts w:asciiTheme="minorHAnsi" w:hAnsiTheme="minorHAnsi" w:cs="Helvetica"/>
                <w:sz w:val="14"/>
                <w:szCs w:val="16"/>
              </w:rPr>
            </w:pPr>
          </w:p>
          <w:p w:rsidR="00281F19" w:rsidRDefault="003A1B58" w:rsidP="003A1B58">
            <w:pPr>
              <w:autoSpaceDE w:val="0"/>
              <w:autoSpaceDN w:val="0"/>
              <w:rPr>
                <w:rFonts w:asciiTheme="minorHAnsi" w:hAnsiTheme="minorHAnsi" w:cs="Helvetica"/>
                <w:sz w:val="20"/>
                <w:szCs w:val="20"/>
              </w:rPr>
            </w:pPr>
            <w:r>
              <w:rPr>
                <w:rFonts w:asciiTheme="minorHAnsi" w:hAnsiTheme="minorHAnsi" w:cs="Helvetica"/>
                <w:sz w:val="20"/>
                <w:szCs w:val="20"/>
              </w:rPr>
              <w:t xml:space="preserve">On </w:t>
            </w:r>
            <w:r w:rsidR="00B25D05">
              <w:rPr>
                <w:rFonts w:asciiTheme="minorHAnsi" w:hAnsiTheme="minorHAnsi" w:cs="Helvetica"/>
                <w:sz w:val="20"/>
                <w:szCs w:val="20"/>
              </w:rPr>
              <w:t>a January</w:t>
            </w:r>
            <w:r>
              <w:rPr>
                <w:rFonts w:asciiTheme="minorHAnsi" w:hAnsiTheme="minorHAnsi" w:cs="Helvetica"/>
                <w:sz w:val="20"/>
                <w:szCs w:val="20"/>
              </w:rPr>
              <w:t xml:space="preserve"> evening, Hellgate will host prospective incoming freshmen and their parents.  </w:t>
            </w:r>
            <w:r w:rsidR="00281F19">
              <w:rPr>
                <w:rFonts w:asciiTheme="minorHAnsi" w:hAnsiTheme="minorHAnsi" w:cs="Helvetica"/>
                <w:sz w:val="20"/>
                <w:szCs w:val="20"/>
              </w:rPr>
              <w:t>Last year Hellgate printed 250 freshmen course offering books for Hellgate</w:t>
            </w:r>
            <w:r>
              <w:rPr>
                <w:rFonts w:asciiTheme="minorHAnsi" w:hAnsiTheme="minorHAnsi" w:cs="Helvetica"/>
                <w:sz w:val="20"/>
                <w:szCs w:val="20"/>
              </w:rPr>
              <w:t>’s informational evening. We</w:t>
            </w:r>
            <w:r w:rsidR="00281F19">
              <w:rPr>
                <w:rFonts w:asciiTheme="minorHAnsi" w:hAnsiTheme="minorHAnsi" w:cs="Helvetica"/>
                <w:sz w:val="20"/>
                <w:szCs w:val="20"/>
              </w:rPr>
              <w:t xml:space="preserve"> ran out of brochures before the end of the well-attended evening.</w:t>
            </w:r>
          </w:p>
          <w:p w:rsidR="003A1B58" w:rsidRPr="003A1B58" w:rsidRDefault="003A1B58" w:rsidP="003A1B58">
            <w:pPr>
              <w:autoSpaceDE w:val="0"/>
              <w:autoSpaceDN w:val="0"/>
              <w:rPr>
                <w:rFonts w:asciiTheme="minorHAnsi" w:hAnsiTheme="minorHAnsi" w:cs="Helvetica"/>
                <w:sz w:val="14"/>
                <w:szCs w:val="20"/>
              </w:rPr>
            </w:pPr>
          </w:p>
        </w:tc>
      </w:tr>
      <w:tr w:rsidR="00281F19" w:rsidTr="003A1B58">
        <w:trPr>
          <w:trHeight w:val="1295"/>
        </w:trPr>
        <w:tc>
          <w:tcPr>
            <w:tcW w:w="2178" w:type="dxa"/>
          </w:tcPr>
          <w:p w:rsidR="00281F19" w:rsidRPr="003A1B58" w:rsidRDefault="00281F19" w:rsidP="00DB25FA">
            <w:pPr>
              <w:autoSpaceDE w:val="0"/>
              <w:autoSpaceDN w:val="0"/>
              <w:rPr>
                <w:rFonts w:asciiTheme="minorHAnsi" w:hAnsiTheme="minorHAnsi" w:cs="Helvetica"/>
                <w:b/>
                <w:sz w:val="20"/>
                <w:szCs w:val="20"/>
              </w:rPr>
            </w:pPr>
            <w:r w:rsidRPr="003A1B58">
              <w:rPr>
                <w:rFonts w:asciiTheme="minorHAnsi" w:hAnsiTheme="minorHAnsi" w:cs="Helvetica"/>
                <w:b/>
                <w:sz w:val="20"/>
                <w:szCs w:val="20"/>
              </w:rPr>
              <w:t>8</w:t>
            </w:r>
            <w:r w:rsidRPr="003A1B58">
              <w:rPr>
                <w:rFonts w:asciiTheme="minorHAnsi" w:hAnsiTheme="minorHAnsi" w:cs="Helvetica"/>
                <w:b/>
                <w:sz w:val="20"/>
                <w:szCs w:val="20"/>
                <w:vertAlign w:val="superscript"/>
              </w:rPr>
              <w:t>th</w:t>
            </w:r>
            <w:r w:rsidRPr="003A1B58">
              <w:rPr>
                <w:rFonts w:asciiTheme="minorHAnsi" w:hAnsiTheme="minorHAnsi" w:cs="Helvetica"/>
                <w:b/>
                <w:sz w:val="20"/>
                <w:szCs w:val="20"/>
              </w:rPr>
              <w:t xml:space="preserve"> grade </w:t>
            </w:r>
            <w:r w:rsidR="003A1B58">
              <w:rPr>
                <w:rFonts w:asciiTheme="minorHAnsi" w:hAnsiTheme="minorHAnsi" w:cs="Helvetica"/>
                <w:b/>
                <w:sz w:val="20"/>
                <w:szCs w:val="20"/>
              </w:rPr>
              <w:t xml:space="preserve">Half-Day </w:t>
            </w:r>
            <w:r w:rsidRPr="003A1B58">
              <w:rPr>
                <w:rFonts w:asciiTheme="minorHAnsi" w:hAnsiTheme="minorHAnsi" w:cs="Helvetica"/>
                <w:b/>
                <w:sz w:val="20"/>
                <w:szCs w:val="20"/>
              </w:rPr>
              <w:t>Visit to Hellgate</w:t>
            </w:r>
          </w:p>
          <w:p w:rsidR="00281F19" w:rsidRPr="000E698C" w:rsidRDefault="00281F19" w:rsidP="000E02CA">
            <w:pPr>
              <w:autoSpaceDE w:val="0"/>
              <w:autoSpaceDN w:val="0"/>
              <w:rPr>
                <w:rFonts w:asciiTheme="minorHAnsi" w:hAnsiTheme="minorHAnsi" w:cs="Helvetica"/>
                <w:b/>
                <w:bCs/>
                <w:sz w:val="20"/>
                <w:szCs w:val="20"/>
              </w:rPr>
            </w:pPr>
          </w:p>
        </w:tc>
        <w:tc>
          <w:tcPr>
            <w:tcW w:w="8640" w:type="dxa"/>
          </w:tcPr>
          <w:p w:rsidR="00281F19" w:rsidRPr="00DB25FA" w:rsidRDefault="003A1B58" w:rsidP="00DB25FA">
            <w:pPr>
              <w:autoSpaceDE w:val="0"/>
              <w:autoSpaceDN w:val="0"/>
              <w:rPr>
                <w:rFonts w:asciiTheme="minorHAnsi" w:hAnsiTheme="minorHAnsi" w:cs="Helvetica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After the January evening events, incoming freshmen visit Hellgate with their counselors.  </w:t>
            </w:r>
            <w:r w:rsidR="00281F19" w:rsidRPr="00DB25FA">
              <w:rPr>
                <w:rFonts w:asciiTheme="minorHAnsi" w:hAnsiTheme="minorHAnsi"/>
                <w:sz w:val="20"/>
                <w:szCs w:val="20"/>
              </w:rPr>
              <w:t>Department Chairs suggest</w:t>
            </w:r>
            <w:r>
              <w:rPr>
                <w:rFonts w:asciiTheme="minorHAnsi" w:hAnsiTheme="minorHAnsi"/>
                <w:sz w:val="20"/>
                <w:szCs w:val="20"/>
              </w:rPr>
              <w:t>ed</w:t>
            </w:r>
            <w:r w:rsidR="00281F19" w:rsidRPr="00DB25FA">
              <w:rPr>
                <w:rFonts w:asciiTheme="minorHAnsi" w:hAnsiTheme="minorHAnsi"/>
                <w:sz w:val="20"/>
                <w:szCs w:val="20"/>
              </w:rPr>
              <w:t xml:space="preserve"> February 10 and 24 as possible dates for eighth grade visitation to Hellgate.  This year, the visit will last only a half day.  Incoming freshmen will learn about classes they can take at Hellgate, but course selections will </w:t>
            </w:r>
            <w:r w:rsidR="00281F19" w:rsidRPr="00DB25FA">
              <w:rPr>
                <w:rFonts w:asciiTheme="minorHAnsi" w:hAnsiTheme="minorHAnsi" w:cs="Helvetica"/>
                <w:sz w:val="20"/>
                <w:szCs w:val="20"/>
              </w:rPr>
              <w:t>happen</w:t>
            </w:r>
            <w:r>
              <w:rPr>
                <w:rFonts w:asciiTheme="minorHAnsi" w:hAnsiTheme="minorHAnsi" w:cs="Helvetica"/>
                <w:sz w:val="20"/>
                <w:szCs w:val="20"/>
              </w:rPr>
              <w:t xml:space="preserve"> at the middle s</w:t>
            </w:r>
            <w:r w:rsidR="00281F19" w:rsidRPr="00DB25FA">
              <w:rPr>
                <w:rFonts w:asciiTheme="minorHAnsi" w:hAnsiTheme="minorHAnsi" w:cs="Helvetica"/>
                <w:sz w:val="20"/>
                <w:szCs w:val="20"/>
              </w:rPr>
              <w:t>chools</w:t>
            </w:r>
            <w:r>
              <w:rPr>
                <w:rFonts w:asciiTheme="minorHAnsi" w:hAnsiTheme="minorHAnsi" w:cs="Helvetica"/>
                <w:sz w:val="20"/>
                <w:szCs w:val="20"/>
              </w:rPr>
              <w:t>,</w:t>
            </w:r>
            <w:r w:rsidR="00281F19" w:rsidRPr="00DB25FA">
              <w:rPr>
                <w:rFonts w:asciiTheme="minorHAnsi" w:hAnsiTheme="minorHAnsi" w:cs="Helvetica"/>
                <w:sz w:val="20"/>
                <w:szCs w:val="20"/>
              </w:rPr>
              <w:t xml:space="preserve"> rather than during visit</w:t>
            </w:r>
            <w:r>
              <w:rPr>
                <w:rFonts w:asciiTheme="minorHAnsi" w:hAnsiTheme="minorHAnsi" w:cs="Helvetica"/>
                <w:sz w:val="20"/>
                <w:szCs w:val="20"/>
              </w:rPr>
              <w:t>ation</w:t>
            </w:r>
            <w:r w:rsidR="00281F19" w:rsidRPr="00DB25FA">
              <w:rPr>
                <w:rFonts w:asciiTheme="minorHAnsi" w:hAnsiTheme="minorHAnsi" w:cs="Helvetica"/>
                <w:sz w:val="20"/>
                <w:szCs w:val="20"/>
              </w:rPr>
              <w:t xml:space="preserve"> day.  That way, middles school counselors can offer guidance.</w:t>
            </w:r>
          </w:p>
          <w:p w:rsidR="00281F19" w:rsidRPr="003A1B58" w:rsidRDefault="00281F19" w:rsidP="00DB25FA">
            <w:pPr>
              <w:autoSpaceDE w:val="0"/>
              <w:autoSpaceDN w:val="0"/>
              <w:rPr>
                <w:rFonts w:asciiTheme="minorHAnsi" w:hAnsiTheme="minorHAnsi"/>
                <w:sz w:val="14"/>
                <w:szCs w:val="20"/>
              </w:rPr>
            </w:pPr>
          </w:p>
        </w:tc>
      </w:tr>
      <w:tr w:rsidR="00281F19" w:rsidTr="00281F19">
        <w:tc>
          <w:tcPr>
            <w:tcW w:w="2178" w:type="dxa"/>
          </w:tcPr>
          <w:p w:rsidR="00281F19" w:rsidRPr="00AC0C3D" w:rsidRDefault="00281F19" w:rsidP="00BE08E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C0C3D">
              <w:rPr>
                <w:rFonts w:asciiTheme="minorHAnsi" w:hAnsiTheme="minorHAnsi"/>
                <w:b/>
                <w:sz w:val="20"/>
                <w:szCs w:val="20"/>
              </w:rPr>
              <w:t>Peer Review – CMR High School</w:t>
            </w:r>
          </w:p>
          <w:p w:rsidR="00281F19" w:rsidRPr="00AC0C3D" w:rsidRDefault="00281F19" w:rsidP="00BE08EA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281F19" w:rsidRPr="00AC0C3D" w:rsidRDefault="00281F19" w:rsidP="00BE08EA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281F19" w:rsidRPr="00AC0C3D" w:rsidRDefault="00281F19" w:rsidP="00DB25F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640" w:type="dxa"/>
          </w:tcPr>
          <w:p w:rsidR="00281F19" w:rsidRPr="00AC0C3D" w:rsidRDefault="00281F19" w:rsidP="00DB25FA">
            <w:pPr>
              <w:rPr>
                <w:rFonts w:asciiTheme="minorHAnsi" w:hAnsiTheme="minorHAnsi"/>
                <w:sz w:val="20"/>
                <w:szCs w:val="20"/>
              </w:rPr>
            </w:pPr>
            <w:r w:rsidRPr="00AC0C3D">
              <w:rPr>
                <w:rFonts w:asciiTheme="minorHAnsi" w:hAnsiTheme="minorHAnsi"/>
                <w:sz w:val="20"/>
                <w:szCs w:val="20"/>
              </w:rPr>
              <w:t>Amanda Ferderer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Pr="00AC0C3D">
              <w:rPr>
                <w:rFonts w:asciiTheme="minorHAnsi" w:hAnsiTheme="minorHAnsi"/>
                <w:sz w:val="20"/>
                <w:szCs w:val="20"/>
              </w:rPr>
              <w:t xml:space="preserve">chairperson of our SIP committee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from </w:t>
            </w:r>
            <w:r w:rsidRPr="00AC0C3D">
              <w:rPr>
                <w:rFonts w:asciiTheme="minorHAnsi" w:hAnsiTheme="minorHAnsi"/>
                <w:sz w:val="20"/>
                <w:szCs w:val="20"/>
              </w:rPr>
              <w:t>C.M. Russell High School in Great Falls</w:t>
            </w:r>
            <w:r>
              <w:rPr>
                <w:rFonts w:asciiTheme="minorHAnsi" w:hAnsiTheme="minorHAnsi"/>
                <w:sz w:val="20"/>
                <w:szCs w:val="20"/>
              </w:rPr>
              <w:t>, would like to complete the AA Peer Review before Christmas break.  That way, Hellgate could use the feedback from the AA Pear Review to do planning in the spring.</w:t>
            </w:r>
          </w:p>
          <w:p w:rsidR="00281F19" w:rsidRPr="003A1B58" w:rsidRDefault="00281F19" w:rsidP="00DB25FA">
            <w:pPr>
              <w:rPr>
                <w:rFonts w:asciiTheme="minorHAnsi" w:hAnsiTheme="minorHAnsi"/>
                <w:sz w:val="14"/>
                <w:szCs w:val="16"/>
              </w:rPr>
            </w:pPr>
          </w:p>
          <w:p w:rsidR="00281F19" w:rsidRDefault="00281F19" w:rsidP="00DB25FA">
            <w:pPr>
              <w:pStyle w:val="PlainText"/>
              <w:rPr>
                <w:rFonts w:asciiTheme="minorHAnsi" w:hAnsiTheme="minorHAnsi"/>
                <w:sz w:val="20"/>
                <w:szCs w:val="20"/>
              </w:rPr>
            </w:pPr>
            <w:r w:rsidRPr="00DB25FA">
              <w:rPr>
                <w:rFonts w:asciiTheme="minorHAnsi" w:hAnsiTheme="minorHAnsi"/>
                <w:sz w:val="20"/>
                <w:szCs w:val="20"/>
              </w:rPr>
              <w:t>Department chairs expressed concern that the proposed December 1 &amp; 2 dates would be too close to the Thanksgiving break</w:t>
            </w:r>
            <w:r>
              <w:rPr>
                <w:rFonts w:asciiTheme="minorHAnsi" w:hAnsiTheme="minorHAnsi"/>
                <w:sz w:val="20"/>
                <w:szCs w:val="20"/>
              </w:rPr>
              <w:t>.  T</w:t>
            </w:r>
            <w:r w:rsidRPr="00DB25FA">
              <w:rPr>
                <w:rFonts w:asciiTheme="minorHAnsi" w:hAnsiTheme="minorHAnsi"/>
                <w:sz w:val="20"/>
                <w:szCs w:val="20"/>
              </w:rPr>
              <w:t xml:space="preserve">he second date proposed by CMR was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or December 8 &amp; 9. Department chairs asked the Administrative leadership team to organize needed materials, and then schedule a work day so that department chairs can spend a half day fleshing out all required department </w:t>
            </w:r>
            <w:r w:rsidR="003A1B58">
              <w:rPr>
                <w:rFonts w:asciiTheme="minorHAnsi" w:hAnsiTheme="minorHAnsi"/>
                <w:sz w:val="20"/>
                <w:szCs w:val="20"/>
              </w:rPr>
              <w:t xml:space="preserve">documents and </w:t>
            </w:r>
            <w:r>
              <w:rPr>
                <w:rFonts w:asciiTheme="minorHAnsi" w:hAnsiTheme="minorHAnsi"/>
                <w:sz w:val="20"/>
                <w:szCs w:val="20"/>
              </w:rPr>
              <w:t>reports.</w:t>
            </w:r>
          </w:p>
          <w:p w:rsidR="00281F19" w:rsidRPr="003A1B58" w:rsidRDefault="00281F19" w:rsidP="00DB25FA">
            <w:pPr>
              <w:pStyle w:val="PlainText"/>
              <w:rPr>
                <w:rFonts w:asciiTheme="minorHAnsi" w:hAnsiTheme="minorHAnsi"/>
                <w:sz w:val="14"/>
                <w:szCs w:val="16"/>
              </w:rPr>
            </w:pPr>
          </w:p>
          <w:p w:rsidR="00281F19" w:rsidRDefault="00281F19" w:rsidP="00DB25FA">
            <w:pPr>
              <w:pStyle w:val="PlainTex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This visitation team will </w:t>
            </w:r>
            <w:r w:rsidR="003A1B58">
              <w:rPr>
                <w:rFonts w:asciiTheme="minorHAnsi" w:hAnsiTheme="minorHAnsi"/>
                <w:sz w:val="20"/>
                <w:szCs w:val="20"/>
              </w:rPr>
              <w:t>meet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with various leaderships and curriculum teams around the building.  </w:t>
            </w:r>
            <w:r w:rsidRPr="003A1B58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Consequently, during Thursday’s department meetings, each department is asked to create a list of what that each department would like to showcase.</w:t>
            </w:r>
          </w:p>
          <w:p w:rsidR="00281F19" w:rsidRPr="003A1B58" w:rsidRDefault="00281F19" w:rsidP="00DB25FA">
            <w:pPr>
              <w:pStyle w:val="PlainText"/>
              <w:rPr>
                <w:rFonts w:asciiTheme="minorHAnsi" w:hAnsiTheme="minorHAnsi"/>
                <w:sz w:val="14"/>
                <w:szCs w:val="16"/>
              </w:rPr>
            </w:pPr>
          </w:p>
          <w:p w:rsidR="00281F19" w:rsidRDefault="00281F19" w:rsidP="00DB25FA">
            <w:pPr>
              <w:pStyle w:val="PlainTex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In addition, Hellgate must provide meals for our visiting team.  These meals, too, can be used to demonstrate </w:t>
            </w:r>
            <w:r w:rsidR="003A1B58">
              <w:rPr>
                <w:rFonts w:asciiTheme="minorHAnsi" w:hAnsiTheme="minorHAnsi"/>
                <w:sz w:val="20"/>
                <w:szCs w:val="20"/>
              </w:rPr>
              <w:t xml:space="preserve">building </w:t>
            </w:r>
            <w:r>
              <w:rPr>
                <w:rFonts w:asciiTheme="minorHAnsi" w:hAnsiTheme="minorHAnsi"/>
                <w:sz w:val="20"/>
                <w:szCs w:val="20"/>
              </w:rPr>
              <w:t>programs.  Department Chairpersons asked that parents schedule our holiday luncheon early so that parents of KORT and staff could mingle with the CMR Peer Review team.</w:t>
            </w:r>
          </w:p>
          <w:p w:rsidR="00281F19" w:rsidRPr="003A1B58" w:rsidRDefault="00281F19" w:rsidP="00965A02">
            <w:pPr>
              <w:pStyle w:val="PlainText"/>
              <w:rPr>
                <w:rFonts w:asciiTheme="minorHAnsi" w:hAnsiTheme="minorHAnsi"/>
                <w:sz w:val="14"/>
                <w:szCs w:val="20"/>
              </w:rPr>
            </w:pPr>
          </w:p>
        </w:tc>
      </w:tr>
      <w:tr w:rsidR="00281F19" w:rsidTr="00B25D05">
        <w:trPr>
          <w:trHeight w:val="1952"/>
        </w:trPr>
        <w:tc>
          <w:tcPr>
            <w:tcW w:w="2178" w:type="dxa"/>
          </w:tcPr>
          <w:p w:rsidR="00281F19" w:rsidRPr="00AC0C3D" w:rsidRDefault="00281F19" w:rsidP="00BB0E43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Open House for Parents</w:t>
            </w:r>
          </w:p>
        </w:tc>
        <w:tc>
          <w:tcPr>
            <w:tcW w:w="8640" w:type="dxa"/>
          </w:tcPr>
          <w:p w:rsidR="00281F19" w:rsidRPr="003A1B58" w:rsidRDefault="00281F19" w:rsidP="00965A02">
            <w:pPr>
              <w:pStyle w:val="PlainText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  <w:r w:rsidRPr="003A1B58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Hellgate’s Open House for parents occurs from 4:00 to 7:00 PM Tuesday and next Wednesday.</w:t>
            </w:r>
          </w:p>
          <w:p w:rsidR="003A1B58" w:rsidRDefault="003A1B58" w:rsidP="003A1B58">
            <w:pPr>
              <w:pStyle w:val="PlainText"/>
              <w:numPr>
                <w:ilvl w:val="0"/>
                <w:numId w:val="10"/>
              </w:numPr>
              <w:ind w:left="252" w:hanging="27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Tuesday:  </w:t>
            </w:r>
            <w:r w:rsidR="00281F19">
              <w:rPr>
                <w:rFonts w:asciiTheme="minorHAnsi" w:hAnsiTheme="minorHAnsi"/>
                <w:sz w:val="20"/>
                <w:szCs w:val="20"/>
              </w:rPr>
              <w:t xml:space="preserve">In the first 90 minutes, we visit with drop-ins, the second 90 minutes with those who have made appointments. </w:t>
            </w:r>
          </w:p>
          <w:p w:rsidR="00281F19" w:rsidRDefault="00B25D05" w:rsidP="003A1B58">
            <w:pPr>
              <w:pStyle w:val="PlainText"/>
              <w:numPr>
                <w:ilvl w:val="0"/>
                <w:numId w:val="10"/>
              </w:numPr>
              <w:ind w:left="252" w:hanging="27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Wednesday:  T</w:t>
            </w:r>
            <w:r w:rsidR="00281F19">
              <w:rPr>
                <w:rFonts w:asciiTheme="minorHAnsi" w:hAnsiTheme="minorHAnsi"/>
                <w:sz w:val="20"/>
                <w:szCs w:val="20"/>
              </w:rPr>
              <w:t>he schedule reverses.  The first 90 minutes are filled with appointments and second 90 with drop-ins.</w:t>
            </w:r>
          </w:p>
          <w:p w:rsidR="00281F19" w:rsidRPr="003A1B58" w:rsidRDefault="00281F19" w:rsidP="00965A02">
            <w:pPr>
              <w:pStyle w:val="PlainText"/>
              <w:rPr>
                <w:rFonts w:asciiTheme="minorHAnsi" w:hAnsiTheme="minorHAnsi"/>
                <w:sz w:val="14"/>
                <w:szCs w:val="16"/>
              </w:rPr>
            </w:pPr>
          </w:p>
          <w:p w:rsidR="00281F19" w:rsidRDefault="00281F19" w:rsidP="00965A02">
            <w:pPr>
              <w:pStyle w:val="PlainText"/>
              <w:rPr>
                <w:rFonts w:asciiTheme="minorHAnsi" w:hAnsiTheme="minorHAnsi"/>
                <w:sz w:val="20"/>
                <w:szCs w:val="20"/>
              </w:rPr>
            </w:pPr>
            <w:r w:rsidRPr="00B25D05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We are asked to keep track of how many people show up to meet with us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  <w:r w:rsidR="00B25D05">
              <w:rPr>
                <w:rFonts w:asciiTheme="minorHAnsi" w:hAnsiTheme="minorHAnsi"/>
                <w:sz w:val="20"/>
                <w:szCs w:val="20"/>
              </w:rPr>
              <w:t xml:space="preserve">  We can also look forward to a</w:t>
            </w:r>
            <w:r w:rsidR="00B25D05" w:rsidRPr="00B25D05">
              <w:rPr>
                <w:rFonts w:asciiTheme="minorHAnsi" w:hAnsiTheme="minorHAnsi"/>
                <w:sz w:val="20"/>
                <w:szCs w:val="16"/>
              </w:rPr>
              <w:t xml:space="preserve">n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evening lunch </w:t>
            </w:r>
            <w:r w:rsidR="00B25D05">
              <w:rPr>
                <w:rFonts w:asciiTheme="minorHAnsi" w:hAnsiTheme="minorHAnsi"/>
                <w:sz w:val="20"/>
                <w:szCs w:val="20"/>
              </w:rPr>
              <w:t xml:space="preserve">hosted by KORT </w:t>
            </w:r>
            <w:r>
              <w:rPr>
                <w:rFonts w:asciiTheme="minorHAnsi" w:hAnsiTheme="minorHAnsi"/>
                <w:sz w:val="20"/>
                <w:szCs w:val="20"/>
              </w:rPr>
              <w:t>on Wednesday night from 3-5.</w:t>
            </w:r>
          </w:p>
          <w:p w:rsidR="00281F19" w:rsidRPr="00B25D05" w:rsidRDefault="00281F19" w:rsidP="00965A02">
            <w:pPr>
              <w:pStyle w:val="PlainText"/>
              <w:rPr>
                <w:rFonts w:asciiTheme="minorHAnsi" w:hAnsiTheme="minorHAnsi"/>
                <w:sz w:val="14"/>
                <w:szCs w:val="16"/>
              </w:rPr>
            </w:pPr>
          </w:p>
        </w:tc>
      </w:tr>
      <w:tr w:rsidR="00281F19" w:rsidTr="00281F19">
        <w:tc>
          <w:tcPr>
            <w:tcW w:w="2178" w:type="dxa"/>
          </w:tcPr>
          <w:p w:rsidR="00281F19" w:rsidRDefault="00281F19" w:rsidP="00BB0E43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Department Teams/PLCs</w:t>
            </w:r>
          </w:p>
        </w:tc>
        <w:tc>
          <w:tcPr>
            <w:tcW w:w="8640" w:type="dxa"/>
          </w:tcPr>
          <w:p w:rsidR="00281F19" w:rsidRPr="00B25D05" w:rsidRDefault="00281F19" w:rsidP="0019539A">
            <w:pPr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  <w:r w:rsidRPr="00B25D05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This Thursday, November 6 Department PLCs meet across the school.</w:t>
            </w:r>
          </w:p>
          <w:p w:rsidR="00281F19" w:rsidRPr="00B25D05" w:rsidRDefault="00B25D05" w:rsidP="00B25D05">
            <w:pPr>
              <w:pStyle w:val="ListParagraph"/>
              <w:numPr>
                <w:ilvl w:val="0"/>
                <w:numId w:val="11"/>
              </w:numPr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 minutes:  Please d</w:t>
            </w:r>
            <w:r w:rsidR="00281F19" w:rsidRPr="00B25D05">
              <w:rPr>
                <w:rFonts w:asciiTheme="minorHAnsi" w:hAnsiTheme="minorHAnsi"/>
                <w:sz w:val="20"/>
                <w:szCs w:val="20"/>
              </w:rPr>
              <w:t>iscuss your departmental vision of 21</w:t>
            </w:r>
            <w:r w:rsidR="00281F19" w:rsidRPr="00B25D05">
              <w:rPr>
                <w:rFonts w:asciiTheme="minorHAnsi" w:hAnsiTheme="minorHAnsi"/>
                <w:sz w:val="20"/>
                <w:szCs w:val="20"/>
                <w:vertAlign w:val="superscript"/>
              </w:rPr>
              <w:t>st</w:t>
            </w:r>
            <w:r w:rsidR="00281F19" w:rsidRPr="00B25D05">
              <w:rPr>
                <w:rFonts w:asciiTheme="minorHAnsi" w:hAnsiTheme="minorHAnsi"/>
                <w:sz w:val="20"/>
                <w:szCs w:val="20"/>
              </w:rPr>
              <w:t xml:space="preserve"> Century Education.  </w:t>
            </w:r>
          </w:p>
          <w:p w:rsidR="00281F19" w:rsidRPr="00B25D05" w:rsidRDefault="00281F19" w:rsidP="00B25D05">
            <w:pPr>
              <w:pStyle w:val="ListParagraph"/>
              <w:numPr>
                <w:ilvl w:val="0"/>
                <w:numId w:val="11"/>
              </w:numPr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25D05">
              <w:rPr>
                <w:rFonts w:asciiTheme="minorHAnsi" w:hAnsiTheme="minorHAnsi"/>
                <w:sz w:val="20"/>
                <w:szCs w:val="20"/>
              </w:rPr>
              <w:t>45 minutes: Using the existing footprint of Hellgate and Salmon’s vision for Hellgate as a baseline, design the 21</w:t>
            </w:r>
            <w:r w:rsidRPr="00B25D05">
              <w:rPr>
                <w:rFonts w:asciiTheme="minorHAnsi" w:hAnsiTheme="minorHAnsi"/>
                <w:sz w:val="20"/>
                <w:szCs w:val="20"/>
                <w:vertAlign w:val="superscript"/>
              </w:rPr>
              <w:t>st</w:t>
            </w:r>
            <w:r w:rsidRPr="00B25D05">
              <w:rPr>
                <w:rFonts w:asciiTheme="minorHAnsi" w:hAnsiTheme="minorHAnsi"/>
                <w:sz w:val="20"/>
                <w:szCs w:val="20"/>
              </w:rPr>
              <w:t xml:space="preserve"> Century department that would fulfil</w:t>
            </w:r>
            <w:r w:rsidR="00B25D05">
              <w:rPr>
                <w:rFonts w:asciiTheme="minorHAnsi" w:hAnsiTheme="minorHAnsi"/>
                <w:sz w:val="20"/>
                <w:szCs w:val="20"/>
              </w:rPr>
              <w:t>l</w:t>
            </w:r>
            <w:r w:rsidRPr="00B25D05">
              <w:rPr>
                <w:rFonts w:asciiTheme="minorHAnsi" w:hAnsiTheme="minorHAnsi"/>
                <w:sz w:val="20"/>
                <w:szCs w:val="20"/>
              </w:rPr>
              <w:t xml:space="preserve"> student/staff needs for the next 25 years.  (Smart Schools 20-20 plan is on the district website upper right hand corner</w:t>
            </w:r>
            <w:r w:rsidR="00B25D05">
              <w:rPr>
                <w:rFonts w:asciiTheme="minorHAnsi" w:hAnsiTheme="minorHAnsi"/>
                <w:sz w:val="20"/>
                <w:szCs w:val="20"/>
              </w:rPr>
              <w:t>:  Proposal for Hellgate High</w:t>
            </w:r>
            <w:r w:rsidRPr="00B25D05">
              <w:rPr>
                <w:rFonts w:asciiTheme="minorHAnsi" w:hAnsiTheme="minorHAnsi"/>
                <w:sz w:val="20"/>
                <w:szCs w:val="20"/>
              </w:rPr>
              <w:t xml:space="preserve"> )  Again, </w:t>
            </w:r>
            <w:r w:rsidR="00B25D05">
              <w:rPr>
                <w:rFonts w:asciiTheme="minorHAnsi" w:hAnsiTheme="minorHAnsi"/>
                <w:sz w:val="20"/>
                <w:szCs w:val="20"/>
              </w:rPr>
              <w:t xml:space="preserve">please </w:t>
            </w:r>
            <w:r w:rsidRPr="00B25D05">
              <w:rPr>
                <w:rFonts w:asciiTheme="minorHAnsi" w:hAnsiTheme="minorHAnsi"/>
                <w:sz w:val="20"/>
                <w:szCs w:val="20"/>
              </w:rPr>
              <w:t>focus is on INSTRUCTIONAL DELIVERY, TECHNOLOGY, and SAFETY.</w:t>
            </w:r>
          </w:p>
          <w:p w:rsidR="00281F19" w:rsidRPr="00B25D05" w:rsidRDefault="00B25D05" w:rsidP="00B25D05">
            <w:pPr>
              <w:pStyle w:val="ListParagraph"/>
              <w:numPr>
                <w:ilvl w:val="0"/>
                <w:numId w:val="11"/>
              </w:numPr>
              <w:ind w:left="252" w:hanging="252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  <w:r w:rsidRPr="00B25D05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D</w:t>
            </w:r>
            <w:r w:rsidR="00281F19" w:rsidRPr="00B25D05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epartmental vision and individual space needs must be turned in to Karen’s mailbox no later than 11/18.</w:t>
            </w:r>
          </w:p>
          <w:p w:rsidR="00281F19" w:rsidRPr="00B25D05" w:rsidRDefault="00281F19" w:rsidP="00B25D05">
            <w:pPr>
              <w:pStyle w:val="ListParagraph"/>
              <w:numPr>
                <w:ilvl w:val="0"/>
                <w:numId w:val="11"/>
              </w:numPr>
              <w:ind w:left="252" w:hanging="252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  <w:r w:rsidRPr="00B25D05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Department Chairs:  </w:t>
            </w:r>
            <w:r w:rsidR="00B25D05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When</w:t>
            </w:r>
            <w:r w:rsidRPr="00B25D05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 collect</w:t>
            </w:r>
            <w:r w:rsidR="00B25D05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ing</w:t>
            </w:r>
            <w:r w:rsidRPr="00B25D05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 the individual lists of </w:t>
            </w:r>
            <w:r w:rsidR="00B25D05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needed building improvements, p</w:t>
            </w:r>
            <w:r w:rsidRPr="00B25D05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lease include the physical address </w:t>
            </w:r>
            <w:r w:rsidR="00B25D05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(i.e. room number) </w:t>
            </w:r>
            <w:r w:rsidRPr="00B25D05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of each reporting teacher.  </w:t>
            </w:r>
          </w:p>
          <w:p w:rsidR="00281F19" w:rsidRPr="00281F19" w:rsidRDefault="00281F19" w:rsidP="0019539A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</w:tbl>
    <w:p w:rsidR="00AF6C45" w:rsidRPr="00AF6C45" w:rsidRDefault="00AF6C45" w:rsidP="0012383D">
      <w:pPr>
        <w:spacing w:after="0" w:line="240" w:lineRule="auto"/>
        <w:rPr>
          <w:rFonts w:asciiTheme="majorHAnsi" w:hAnsiTheme="majorHAnsi"/>
          <w:b/>
        </w:rPr>
      </w:pPr>
    </w:p>
    <w:sectPr w:rsidR="00AF6C45" w:rsidRPr="00AF6C45" w:rsidSect="00AF6C4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C3257"/>
    <w:multiLevelType w:val="hybridMultilevel"/>
    <w:tmpl w:val="FA6A8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E0583"/>
    <w:multiLevelType w:val="hybridMultilevel"/>
    <w:tmpl w:val="4FD65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E36535"/>
    <w:multiLevelType w:val="hybridMultilevel"/>
    <w:tmpl w:val="03042D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98184E"/>
    <w:multiLevelType w:val="hybridMultilevel"/>
    <w:tmpl w:val="55260A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8E1B05"/>
    <w:multiLevelType w:val="hybridMultilevel"/>
    <w:tmpl w:val="8200D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5174D7"/>
    <w:multiLevelType w:val="hybridMultilevel"/>
    <w:tmpl w:val="659EC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B63CA4"/>
    <w:multiLevelType w:val="hybridMultilevel"/>
    <w:tmpl w:val="449EE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996445"/>
    <w:multiLevelType w:val="hybridMultilevel"/>
    <w:tmpl w:val="10D408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1DE602E"/>
    <w:multiLevelType w:val="hybridMultilevel"/>
    <w:tmpl w:val="22FA1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3D346A"/>
    <w:multiLevelType w:val="hybridMultilevel"/>
    <w:tmpl w:val="F31C1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6754DA"/>
    <w:multiLevelType w:val="hybridMultilevel"/>
    <w:tmpl w:val="DC043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3A2EB0"/>
    <w:multiLevelType w:val="hybridMultilevel"/>
    <w:tmpl w:val="3D6CBE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8E3BF4"/>
    <w:multiLevelType w:val="hybridMultilevel"/>
    <w:tmpl w:val="67DE4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12"/>
  </w:num>
  <w:num w:numId="9">
    <w:abstractNumId w:val="4"/>
  </w:num>
  <w:num w:numId="10">
    <w:abstractNumId w:val="6"/>
  </w:num>
  <w:num w:numId="11">
    <w:abstractNumId w:val="1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C45"/>
    <w:rsid w:val="00067771"/>
    <w:rsid w:val="000928B0"/>
    <w:rsid w:val="000B1928"/>
    <w:rsid w:val="000B1C9F"/>
    <w:rsid w:val="000E02CA"/>
    <w:rsid w:val="000E698C"/>
    <w:rsid w:val="00116E09"/>
    <w:rsid w:val="00117AAF"/>
    <w:rsid w:val="0012383D"/>
    <w:rsid w:val="00126045"/>
    <w:rsid w:val="00156194"/>
    <w:rsid w:val="0019539A"/>
    <w:rsid w:val="001A3809"/>
    <w:rsid w:val="001C5B80"/>
    <w:rsid w:val="001F62E0"/>
    <w:rsid w:val="0020474B"/>
    <w:rsid w:val="002234DB"/>
    <w:rsid w:val="00281F19"/>
    <w:rsid w:val="002B408D"/>
    <w:rsid w:val="002D3548"/>
    <w:rsid w:val="002E0AC1"/>
    <w:rsid w:val="0033167A"/>
    <w:rsid w:val="003703DD"/>
    <w:rsid w:val="00374716"/>
    <w:rsid w:val="003A1B58"/>
    <w:rsid w:val="004866E9"/>
    <w:rsid w:val="004961B4"/>
    <w:rsid w:val="004C6E0F"/>
    <w:rsid w:val="004D6676"/>
    <w:rsid w:val="00511B6E"/>
    <w:rsid w:val="00545B5A"/>
    <w:rsid w:val="005A3B9E"/>
    <w:rsid w:val="005C1133"/>
    <w:rsid w:val="006142B5"/>
    <w:rsid w:val="00660A81"/>
    <w:rsid w:val="00696AE3"/>
    <w:rsid w:val="006F49F2"/>
    <w:rsid w:val="00734509"/>
    <w:rsid w:val="00787BD8"/>
    <w:rsid w:val="007A359B"/>
    <w:rsid w:val="007B35FD"/>
    <w:rsid w:val="007C06F2"/>
    <w:rsid w:val="007C7B28"/>
    <w:rsid w:val="008979A3"/>
    <w:rsid w:val="008B7C5F"/>
    <w:rsid w:val="008E0540"/>
    <w:rsid w:val="008E6192"/>
    <w:rsid w:val="008F0E92"/>
    <w:rsid w:val="00933BF0"/>
    <w:rsid w:val="009478E4"/>
    <w:rsid w:val="00965A02"/>
    <w:rsid w:val="00991425"/>
    <w:rsid w:val="00993BED"/>
    <w:rsid w:val="009B1D04"/>
    <w:rsid w:val="009C18E8"/>
    <w:rsid w:val="009F07ED"/>
    <w:rsid w:val="00A003AF"/>
    <w:rsid w:val="00A07875"/>
    <w:rsid w:val="00A17269"/>
    <w:rsid w:val="00A707AD"/>
    <w:rsid w:val="00AC0C3D"/>
    <w:rsid w:val="00AF6C45"/>
    <w:rsid w:val="00B039A3"/>
    <w:rsid w:val="00B25D05"/>
    <w:rsid w:val="00B7459A"/>
    <w:rsid w:val="00B84EF5"/>
    <w:rsid w:val="00B94F8C"/>
    <w:rsid w:val="00BD18C5"/>
    <w:rsid w:val="00BE05FD"/>
    <w:rsid w:val="00BE0780"/>
    <w:rsid w:val="00BE08EA"/>
    <w:rsid w:val="00BF4746"/>
    <w:rsid w:val="00C3396C"/>
    <w:rsid w:val="00C47BF4"/>
    <w:rsid w:val="00C95E21"/>
    <w:rsid w:val="00CC4B76"/>
    <w:rsid w:val="00CE4DDB"/>
    <w:rsid w:val="00D54F1B"/>
    <w:rsid w:val="00DB25FA"/>
    <w:rsid w:val="00DF6FFA"/>
    <w:rsid w:val="00E42317"/>
    <w:rsid w:val="00E506E3"/>
    <w:rsid w:val="00EB767E"/>
    <w:rsid w:val="00EC2338"/>
    <w:rsid w:val="00EF1DEC"/>
    <w:rsid w:val="00F52E01"/>
    <w:rsid w:val="00F66725"/>
    <w:rsid w:val="00F67227"/>
    <w:rsid w:val="00F96AC4"/>
    <w:rsid w:val="00FB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B80"/>
    <w:pPr>
      <w:ind w:left="720"/>
      <w:contextualSpacing/>
    </w:pPr>
  </w:style>
  <w:style w:type="table" w:styleId="TableGrid">
    <w:name w:val="Table Grid"/>
    <w:basedOn w:val="TableNormal"/>
    <w:uiPriority w:val="59"/>
    <w:rsid w:val="001C5B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C6E0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C6E0F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2234DB"/>
    <w:pPr>
      <w:spacing w:after="0" w:line="240" w:lineRule="auto"/>
    </w:pPr>
    <w:rPr>
      <w:rFonts w:ascii="Calibr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234DB"/>
    <w:rPr>
      <w:rFonts w:ascii="Calibri" w:hAnsi="Calibri" w:cstheme="minorBidi"/>
      <w:sz w:val="22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B80"/>
    <w:pPr>
      <w:ind w:left="720"/>
      <w:contextualSpacing/>
    </w:pPr>
  </w:style>
  <w:style w:type="table" w:styleId="TableGrid">
    <w:name w:val="Table Grid"/>
    <w:basedOn w:val="TableNormal"/>
    <w:uiPriority w:val="59"/>
    <w:rsid w:val="001C5B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C6E0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C6E0F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2234DB"/>
    <w:pPr>
      <w:spacing w:after="0" w:line="240" w:lineRule="auto"/>
    </w:pPr>
    <w:rPr>
      <w:rFonts w:ascii="Calibr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234DB"/>
    <w:rPr>
      <w:rFonts w:ascii="Calibri" w:hAnsi="Calibri" w:cstheme="minorBid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5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6752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isc</cp:lastModifiedBy>
  <cp:revision>2</cp:revision>
  <cp:lastPrinted>2014-11-04T00:31:00Z</cp:lastPrinted>
  <dcterms:created xsi:type="dcterms:W3CDTF">2014-11-04T22:49:00Z</dcterms:created>
  <dcterms:modified xsi:type="dcterms:W3CDTF">2014-11-04T22:49:00Z</dcterms:modified>
</cp:coreProperties>
</file>